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внутренних войсках Министерства внутренних дел Российской Федерации"</w:t>
      </w:r>
    </w:p>
    <w:p>
      <w:r>
        <w:rPr>
          <w:b/>
        </w:rPr>
        <w:t>Статья 1. Внести в Федеральный закон от 6 февраля 1997 года № 27-ФЗ "О внутренних войсках Министерства внутренних дел Российской Федерации" (Собрание законодательства Российской Федерации, 1997, № 6, ст. 711; 2000, № 26, ст. 2730) следующие изменения и дополнения:</w:t>
      </w:r>
    </w:p>
    <w:p>
      <w:r>
        <w:rPr>
          <w:b/>
        </w:rPr>
        <w:t xml:space="preserve">1. </w:t>
      </w:r>
      <w:r>
        <w:t>В статье 2: в части четвертой слово "округов" заменить словами "оперативно-территориальных объединений (округов, региональных командований, региональных управлений и других видов оперативно-территориальных объединений) (далее - оперативно-территориальное объединение)"; (Утратил силу - Федеральный закон от 30.12.2015 № 449-ФЗ) (Утратил силу - Федеральный закон от 30.12.2015 № 449-ФЗ)</w:t>
      </w:r>
    </w:p>
    <w:p>
      <w:r>
        <w:rPr>
          <w:b/>
        </w:rPr>
        <w:t xml:space="preserve">2. </w:t>
      </w:r>
      <w:r>
        <w:t>Абзац одиннадцатый статьи 9 после слов "Российской Федерации" дополнить словами ", положение об оперативно-территориальном объединении внутренних войск"</w:t>
      </w:r>
    </w:p>
    <w:p>
      <w:r>
        <w:rPr>
          <w:b/>
        </w:rPr>
        <w:t xml:space="preserve">3. </w:t>
      </w:r>
      <w:r>
        <w:t>Статью 34 изложить в следующей редакции: "Статья 34. Оперативно-территориальное объединение Оперативно-территориальное объединение является основной военно-административной единицей внутренних войск и предназначается для выполнения задач, возложенных на внутренние войска. Структура и состав оперативно-территориального объединения, а также положение об оперативно-территориальном объединении внутренних войск утверждаются Президентом Российской Федерации. Управление оперативно-территориального объединения действует на основании положения об управлении оперативно-территориального объединения внутренних войск, утверждаемого министром внутренних дел Российской Федерации."</w:t>
      </w:r>
    </w:p>
    <w:p>
      <w:r>
        <w:rPr>
          <w:b/>
        </w:rPr>
        <w:t xml:space="preserve">4. </w:t>
      </w:r>
      <w:r>
        <w:t>В статье 35 слово "округа" в соответствующих падежах заменить словами "оперативно-территориальные объединения" в соответствующих падежах</w:t>
      </w:r>
    </w:p>
    <w:p>
      <w:r>
        <w:rPr>
          <w:b/>
        </w:rPr>
        <w:t xml:space="preserve">5. </w:t>
      </w:r>
      <w:r>
        <w:t>В статье 51: часть вторую изложить в следующей редакции: "Ремонт боевой, специальной и авиационной техники внутренних войск производится на договорной основе в организациях, осуществляющих ремонт указанной техники, по заявкам внутренних войск."; (абзац четвертый утратил силу - Федеральный закон от 22.08.2004 № 122-ФЗ)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