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25 Федерального закона "О воинской обязанности и военной службе"</w:t>
      </w:r>
    </w:p>
    <w:p>
      <w:r>
        <w:rPr>
          <w:b/>
        </w:rPr>
        <w:t>Статья 1</w:t>
      </w:r>
    </w:p>
    <w:p>
      <w:r>
        <w:t>Внести в подпункт "а" пункта 1 статьи 25 Федерального закона от 28 марта 1998 года № 53-ФЗ "О воинской обязанности и военной службе" (Собрание законодательства Российской Федерации, 1998, № 13, ст. 1475) изменение, изложив его в следующей редакции: "а) граждане, проживающие в отдельных районах Крайнего Севера или отдельных местностях, приравненных к районам Крайнего Севера, призываются на военную службу с 1 мая по 30 июня или с 1 ноября по 31 декабря. Перечень указанных районов и местностей, а также сроки призыва на военную службу граждан, проживающих в этих районах и местностях, определяются Генеральным штабом Вооруженных Сил Российской Федерации;".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