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Конвенции Организации Объединенных Наций против транснациональной организованной преступности и дополняющих ее Протокола против незаконного ввоза мигрантов по суше, морю и воздуху и Протокола о предупреждении и пресечении торговли людьми, особенно женщинами и детьми, и наказании за нее</w:t>
      </w:r>
    </w:p>
    <w:p>
      <w:r>
        <w:rPr>
          <w:b/>
        </w:rPr>
        <w:t>Статья 1</w:t>
      </w:r>
    </w:p>
    <w:p>
      <w:r>
        <w:t>Ратифицировать Конвенцию Организации Объединенных Наций против транснациональной организованной преступности от 15 ноября 2000 года, подписанную от имени Российской Федерации в городе Палермо 12 декабря 2000 года (далее - Конвенция), со следующими заявлениями</w:t>
      </w:r>
    </w:p>
    <w:p>
      <w:r>
        <w:t>Российская Федерация в соответствии с пунктом 6 статьи 13 Конвенции заявляет, что она будет на основе взаимности рассматривать Конвенцию в качестве необходимой и достаточной договорно-правовой основы для принятия мер, предусмотренных пунктами 1 и 2 статьи 13 Конвенции</w:t>
      </w:r>
    </w:p>
    <w:p>
      <w:r>
        <w:t>Российская Федерация обладает юрисдикцией в отношении деяний, признанных преступными согласно статьям 5, 6, 8 и 23 Конвенции, в случаях, предусмотренных пунктами 1 и 3 статьи 15 Конвенции</w:t>
      </w:r>
    </w:p>
    <w:p>
      <w:r>
        <w:t>Российская Федерация в соответствии с пунктом 5(а) статьи 16 Конвенции заявляет, что она будет на основе взаимности использовать Конвенцию в качестве правового основания для сотрудничества в вопросах выдачи с другими государствами - участниками Конвенции</w:t>
      </w:r>
    </w:p>
    <w:p>
      <w:r>
        <w:t>Российская Федерация исходит из того, что положения пункта 14 статьи 16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в вопросах выдачи и правовой помощи</w:t>
      </w:r>
    </w:p>
    <w:p>
      <w:r>
        <w:t>Российская Федерация на основании пункта 7 статьи 18 Конвенции заявляет, что будет на основе взаимности применять пункты 9 - 29 статьи 18 Конвенции вместо соответствующих положений договора о взаимной правовой помощи, заключенного Российской Федерацией с другим государством - участником Конвенции, если, по мнению центрального органа Российской Федерации, это будет способствовать сотрудничеству</w:t>
      </w:r>
    </w:p>
    <w:p>
      <w:r>
        <w:t>Российская Федерация на основании последнего предложения пункта 13 статьи 18 Конвенции заявляет,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Международной организации уголовной полиции при условии незамедлительного направления в установленном порядке документов, содержащих соответствующие просьбу или сообщение</w:t>
      </w:r>
    </w:p>
    <w:p>
      <w:r>
        <w:t>Российская Федерация в соответствии с пунктом 14 статьи 18 Конвенции заявляет, что направленные в Российскую Федерацию просьбы о правовой помощи и прилагаемые к ним материалы должны сопровождаться переводом на русский язык, если иное не установлено международным договором Российской Федерации или не достигнута договоренность об ином между центральным органом Российской Федерации и центральным органом другого государства - участника Конвенции</w:t>
      </w:r>
    </w:p>
    <w:p>
      <w:r>
        <w:t>Российская Федерация заявляет, что в соответствии с пунктом 2 статьи 27 Конвенции она будет рассматривать Конвенцию в качестве основы для взаимного сотрудничества между правоохранительными органами в отношении преступлений, охватываемых Конвенцией, при условии, что это сотрудничество не будет включать проведение следственных и иных процессуальных действий на территории Российской Федерации</w:t>
      </w:r>
    </w:p>
    <w:p>
      <w:r>
        <w:rPr>
          <w:b/>
        </w:rPr>
        <w:t>Статья 2</w:t>
      </w:r>
    </w:p>
    <w:p>
      <w:r>
        <w:t>Ратифицировать Протокол против незаконного ввоза мигрантов по суше, морю и воздуху, дополняющий Конвенцию Организации Объединенных Наций против транснациональной организованной преступности, от 15 ноября 2000 года, подписанный от имени Российской Федерации в городе Палермо 12 декабря 2000 года.</w:t>
      </w:r>
    </w:p>
    <w:p>
      <w:r>
        <w:rPr>
          <w:b/>
        </w:rPr>
        <w:t>Статья 3</w:t>
      </w:r>
    </w:p>
    <w:p>
      <w:r>
        <w:t>Ратифицировать Протокол о предупреждении и пресечении торговли людьми, особенно женщинами и детьми, и наказании за нее, дополняющий Конвенцию Организации Объединенных Наций против транснациональной организованной преступности, от 15 ноября 2000 года, подписанный от имени Российской Федерации в городе Палермо 12 декабря 2000 года.</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