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5 Закона Российской Федерации "О социальной защите граждан, подвергшихся воздействию радиации вследствие катастрофы на Чернобыльской АЭС" и в статью 2 Федерального закона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w:t>
      </w:r>
    </w:p>
    <w:p>
      <w:r>
        <w:rPr>
          <w:b/>
        </w:rPr>
        <w:t>Статья 1</w:t>
      </w:r>
    </w:p>
    <w:p>
      <w:r>
        <w:t>Внести в часть третью статьи 5 Закона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2001, № 7, ст. 610) изменение, изложив ее в следующей редакции: "Размеры выплат гражданам, установленные настоящим Законом, за исключением пособий и иных выплат, индексация которых устанавливается в соответствии с другими федеральными законами, ежегодно индексируются исходя из уровня инфляции, устанавливаемого федеральным законом о федеральном бюджете на очередной финансовый год, в порядке, определяемом Правительством Российской Федерации.".</w:t>
      </w:r>
    </w:p>
    <w:p>
      <w:r>
        <w:rPr>
          <w:b/>
        </w:rPr>
        <w:t>Статья 2</w:t>
      </w:r>
    </w:p>
    <w:p>
      <w:r>
        <w:t>Внести в статью 2 Федерального закона от 12 февраля 2001 года №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(Собрание законодательства Российской Федерации, 2001, № 7, ст. 610) следующие изменения</w:t>
      </w:r>
    </w:p>
    <w:p>
      <w:r>
        <w:t>часть первую изложить в следующей редакции: "Статья 2. Гражданам, получавшим до вступления в силу настоящего Федерального закона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выплачивается ежемесячная денежная компенсация, предусмотренная пунктом 25 части первой статьи 14 или пунктом 11 части первой статьи 15 Закона Российской Федерации "О социальной защите граждан, подвергшихся воздействию радиации вследствие катастрофы на Чернобыльской АЭС". В случае, если размер указанной компенсации не достигает ранее назначенной суммы возмещения вреда, ежемесячная денежная компенсация выплачивается в ранее назначенной сумме, но не превышающей максимального размера ежемесячной страховой выплаты, установленного федеральным законом о бюджете Фонда социального страхования Российской Федерации на очередной финансовый год."</w:t>
      </w:r>
    </w:p>
    <w:p>
      <w:r>
        <w:t>в части второй слова "ежемесячная денежная сумма, определенная в порядке, предусмотренном законодательством Российской Федерации для случаев возмещения вреда, связанного с исполнением работниками трудовых обязанностей, но не превышающая 10 000 рублей" заменить словами "ежемесячная денежная сумма, определенная в порядке, предусмотренном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для исчисления размера ежемесячной страховой выплаты, но не превышающая максимального размера ежемесячной страховой выплаты, установленного федеральным законом о бюджете Фонда социального страхования Российской Федерации на очередной финансовый год"</w:t>
      </w:r>
    </w:p>
    <w:p>
      <w:r>
        <w:t>часть третью изложить в следующей редакции: "Размеры выплат, предусмотренных частями первой и второй настоящей статьи, ежегодно индексируются исходя из уровня инфляции, устанавливаемого федеральным законом о федеральном бюджете на очередной финансовый год, в порядке, определяемом Правительством Российской Федерации."</w:t>
      </w:r>
    </w:p>
    <w:p>
      <w:r>
        <w:t>часть четвертую после слов "статьи 14" дополнить словами "и пунктом 11 части первой статьи 15"</w:t>
      </w:r>
    </w:p>
    <w:p>
      <w:r>
        <w:rPr>
          <w:b/>
        </w:rPr>
        <w:t>Статья 3</w:t>
      </w:r>
    </w:p>
    <w:p>
      <w:r>
        <w:t>Размеры выплат, установленные в соответствии с пунктом 15 части первой статьи 14 или пунктом 4 части первой статьи 15 Закона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и частями первой и второй статьи 2 Федерального закона от 12 февраля 2001 года №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в редакции настоящего Федерального закона, индексируются с 19 июня 2002 года исходя из уровня инфляции, установленного Федеральным законом от 30 декабря 2001 года № 194-ФЗ "О федеральном бюджете на 2002 год" и Федеральным законом от 24 декабря 2002 года № 176-ФЗ "О федеральном бюджете на 2003 год", в порядке, определяемом Правительством Российской Федерации. Выплата гражданам недополученных сумм за 2002 - 2004 годы производится в течение 2005 - 2006 годов. Порядок и условия возврата недополученных сумм определяются Правительством Российской Федерации. (В редакции Федерального закона от 22.08.2004 № 122-ФЗ)</w:t>
      </w:r>
    </w:p>
    <w:p>
      <w:r>
        <w:rPr>
          <w:b/>
        </w:rPr>
        <w:t>Статья 4</w:t>
      </w:r>
    </w:p>
    <w:p>
      <w:r>
        <w:t>Настоящий Федеральный закон вступает в силу через месяц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