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7, ст. 631; № 26, ст. 2521; № 30, ст. 3029, 3030, 3033; 2003, № 1, ст. 1; № 27, ст. 2700; 2004, № 17, ст. 1587; № 18, ст. 1687) следующие изменения</w:t>
      </w:r>
    </w:p>
    <w:p>
      <w:r>
        <w:t>в статье 24: а) пункт 1 дополнить подпунктами "к" и "л" следующего содержания: "к)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депутатами представительных органов местного самоуправления или главами муниципальных образований и осуществляющим свои полномочия на постоянной основе, - на срок полномочий в указанных органах; 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 б) в абзаце первом пункта 2 слово "также" исключить; в) (Подпункт утратил силу - Федеральный закон от 06.07.2006 № 104-ФЗ) 2) часть первую статьи 45 после слов "Военнослужащим," дополнить словами "проходящим военную службу по контракту,", слова "депутатами законодательных (представительных) органов субъектов Российской Федерации, главами исполнительных органов государственной власти субъектов Российской Федерации" заменить словами "депутатами законодательных (представительных) органов государственной власти субъектов Российской Федерации,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после слова "военнослужащим," дополнить словами "проходящим военную службу по контракту,"</w:t>
      </w:r>
    </w:p>
    <w:p>
      <w:r>
        <w:t>в статье 51: а) пункт 1 дополнить подпунктом "и" следующего содержания: "и)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депутатом представительного органа местного самоуправления или главой муниципального образования и осуществлением указанных полномочий на постоянной основе."; б) в подпункте "д" пункта 3 слова "депутатом законодательного (представительного) органа субъекта Российской Федерации, главой исполнительного органа государственной власти субъекта Российской Федерации" заменить словами "депутатом законодательного (представительного) органа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t>в пункте 2 статьи 55: а) подпункт "м" изложить в следующей редакции: "м) граждане, имеющие основания для отсрочки от призыва на военную службу, предусмотренные подпунктами "а", "б", "в", "е", "ж", "з", "и", "к" и "л" пункта 1 и пунктом 2 статьи 24 настоящего Федерального закона;"; б) подпункт "о" изложить в следующей редакции: "о) члены Совета Федерации Федерального Собрания Российской Федерации;"</w:t>
      </w:r>
    </w:p>
    <w:p>
      <w:r>
        <w:rPr>
          <w:b/>
        </w:rPr>
        <w:t>Статья 2</w:t>
      </w:r>
    </w:p>
    <w:p>
      <w:r>
        <w:t>Признать утратившими силу</w:t>
      </w:r>
    </w:p>
    <w:p>
      <w:r>
        <w:t>пункт "з" части первой статьи 4 и статью 24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w:t>
      </w:r>
    </w:p>
    <w:p>
      <w:r>
        <w:t>статью 1 Федерального закона от 5 июля 1999 года № 133-ФЗ "О внесении изменений и дополнений в Федеральный закон "О статусе депутата Совета Федерации и статусе депутата Государственной Думы Федерального Собрания Российской Федерации" в части изложения в новой редакции статьи 24 Федерального закона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1999, № 28, ст. 3466)</w:t>
      </w:r>
    </w:p>
    <w:p>
      <w:r>
        <w:t>абзац одиннадцатый пункта 2 статьи 1 Федерального закона от 4 августа 2001 года № 109-ФЗ "О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2001, № 32, ст. 3317)</w:t>
      </w:r>
    </w:p>
    <w:p>
      <w:r>
        <w:rPr>
          <w:b/>
        </w:rPr>
        <w:t>Статья 3</w:t>
      </w:r>
    </w:p>
    <w:p>
      <w:r>
        <w:t>(Статья утратила силу - Федеральный закон от 21.12.2021 № 414-ФЗ)</w:t>
      </w:r>
    </w:p>
    <w:p>
      <w:r>
        <w:rPr>
          <w:b/>
        </w:rPr>
        <w:t>Статья 4</w:t>
      </w:r>
    </w:p>
    <w:p>
      <w:r>
        <w:t>(Статья утратила силу - Федеральный закон от 20.03.2025 № 33-ФЗ)</w:t>
      </w:r>
    </w:p>
    <w:p>
      <w:r>
        <w:rPr>
          <w:b/>
        </w:rPr>
        <w:t>Статья 5</w:t>
      </w:r>
    </w:p>
    <w:p>
      <w:r>
        <w:t>Настоящий Федеральный закон вступает в силу с 1 сентября 2004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