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Таможенный кодекс Российской Федерации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следующие изменения: 1) в статье 3.5: а) пункт 3 части 1 изложить в следующей редакции: "3)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сумме валютной выручки, не проданной в установленном порядке, либо сумме денежных средств, не зачисленных в установленный срок на счета в уполномоченных банках, либо сумме денежных средств, не возвращенных в установленный срок в Российскую Федерацию, либо сумме неуплаченного административного штрафа."; б) абзац второй части 3 после слов "валютного законодательства Российской Федерации" дополнить словами "и актов органов валютного регулирования"; в) часть 4 изложить в следующей редакции: "4.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суммы валютной выручки, не проданной в установленном порядке, либо суммы денежных средств, не зачисленных в установленный срок на счета в уполномоченных банках, либо суммы денежных средств, не возвращенных в установленный срок в Российскую Федерацию, не может превышать трехкратный размер стоимости предмета административного правонарушения либо соответствующей суммы или стоимости."; 2) часть 1 статьи 4.2 дополнить пунктом 11 следующего содержания: "11) добровольное сообщение лицом о совершенном им административном правонарушении;"; 3) статью 4.4 изложить в следующей редакции: "Статья 4.4. Назначение административных наказаний за совершение нескольких административных правонарушений 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
        <w:rPr>
          <w:b/>
        </w:rPr>
        <w:t xml:space="preserve">2. </w:t>
      </w:r>
      <w:r>
        <w:t>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
        <w:rPr>
          <w:b/>
        </w:rPr>
        <w:t xml:space="preserve">3. </w:t>
      </w:r>
      <w:r>
        <w:t>В случае, предусмотренном частью 2 настоящей статьи, административное наказание назначается</w:t>
      </w:r>
    </w:p>
    <w:p>
      <w:r>
        <w:rPr>
          <w:b/>
        </w:rPr>
        <w:t xml:space="preserve">4. </w:t>
      </w:r>
      <w:r>
        <w:t>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
        <w:rPr>
          <w:b/>
        </w:rPr>
        <w:t xml:space="preserve">2. </w:t>
      </w:r>
      <w:r>
        <w:t>Нарушение установленного порядка открытия счетов (вкладов) в банках, расположенных за пределами территории Российской Федерации, - влечет наложение административного штрафа на граждан в размере от десяти до пятнадцати минимальных размеров оплаты труда; на должностных лиц - от пятидесяти до ста минимальных размеров оплаты труда; на юридических лиц - от пятисот до одной тысячи минимальных размеров оплаты труда. (Абзац утратил силу - Федеральный закон от 25.11.2013 № 315-ФЗ) (Абзац утратил силу - Федеральный закон от 25.11.2013 № 315-ФЗ)</w:t>
      </w:r>
    </w:p>
    <w:p>
      <w:r>
        <w:rPr>
          <w:b/>
        </w:rPr>
        <w:t xml:space="preserve">4. </w:t>
      </w:r>
      <w:r>
        <w:t>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 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зачисленных на счета в уполномоченных банках</w:t>
      </w:r>
    </w:p>
    <w:p>
      <w:r>
        <w:rPr>
          <w:b/>
        </w:rPr>
        <w:t xml:space="preserve">5. </w:t>
      </w:r>
      <w:r>
        <w:t>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на таможенную территорию Российской Федерации (не полученные на таможенной территории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 влечет наложение административного штрафа на должностных лиц и юридических лиц в размере от трех четвертых до одного размера суммы денежных средств, не возвращенных в Российскую Федерацию</w:t>
      </w:r>
    </w:p>
    <w:p>
      <w:r>
        <w:rPr>
          <w:b/>
        </w:rPr>
        <w:t xml:space="preserve">6. </w:t>
      </w:r>
      <w:r>
        <w:t>Несоблюдение установленных порядка или сроков представления форм учета и отчетности по валютным операциям, нарушение установленного порядка использования специального счета и (или) резервирования, нарушение установленных единых правил оформления паспортов сделок либо нарушение установленных сроков хранения учетных и отчетных документов или паспортов сделок - 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 (Абзац утратил силу - Федеральный закон от 12.11.2012 № 194-ФЗ) (Абзац утратил силу - Федеральный закон от 12.11.2012 № 194-ФЗ) Примечания: (Абзац утратил силу - Федеральный закон от 14.11.2017 № 325-ФЗ) (Абзац утратил силу - Федеральный закон от 12.11.2012 № 194-ФЗ)</w:t>
      </w:r>
    </w:p>
    <w:p>
      <w:r>
        <w:rPr>
          <w:b/>
        </w:rPr>
        <w:t xml:space="preserve">3. </w:t>
      </w:r>
      <w:r>
        <w:t>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
        <w:rPr>
          <w:b/>
        </w:rPr>
        <w:t xml:space="preserve">3. </w:t>
      </w:r>
      <w:r>
        <w:t>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
        <w:rPr>
          <w:b/>
        </w:rPr>
        <w:t xml:space="preserve">3. </w:t>
      </w:r>
      <w:r>
        <w:t>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
        <w:rPr>
          <w:b/>
        </w:rPr>
        <w:t xml:space="preserve">4. </w:t>
      </w:r>
      <w:r>
        <w:t>часть 1 статьи 4.5 после слов "валютного законодательства Российской Федерации" дополнить словами "и актов органов валютного регулирования"</w:t>
      </w:r>
    </w:p>
    <w:p>
      <w:r>
        <w:rPr>
          <w:b/>
        </w:rPr>
        <w:t xml:space="preserve">4. </w:t>
      </w:r>
      <w:r>
        <w:t>статью 15.25 изложить в следующей редакции: "Статья 15.25. Нарушение валютного законодательства Российской Федерации и актов органов валютного регулирования 1. Осуществление незаконных валютных операций, то есть осуществление валютных операций, запрещенных валютным законодательством Российской Федерации, или осуществление валютных операций с невыполнением установленных требований об использовании специального счета и требований о резервировании, а равно списание и (или) зачисление денежных средств, внутренних и внешних ценных бумаг со специального счета и на специальный счет с невыполнением установленного требования о резервировании, - 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w:t>
      </w:r>
    </w:p>
    <w:p>
      <w:r>
        <w:rPr>
          <w:b/>
        </w:rPr>
        <w:t xml:space="preserve">3. </w:t>
      </w:r>
      <w:r>
        <w:t>главу 16 изложить в следующей редакции: "ГЛАВА 16. АДМИНИСТРАТИВНЫЕ ПРАВОНАРУШЕНИЯ В ОБЛАСТИ ТАМОЖЕННОГО ДЕЛА (НАРУШЕНИЯ ТАМОЖЕННЫХ ПРАВИЛ)</w:t>
      </w:r>
    </w:p>
    <w:p>
      <w:r>
        <w:rPr>
          <w:b/>
        </w:rPr>
        <w:t>Статья 16.1. Незаконное перемещение товаров и (или) транспортных средств через таможенную границу Российской Федерации</w:t>
      </w:r>
    </w:p>
    <w:p>
      <w:r>
        <w:rPr>
          <w:b/>
        </w:rPr>
        <w:t xml:space="preserve">1. </w:t>
      </w:r>
      <w:r>
        <w:t>Нарушение порядка прибытия товаров и (или) транспортных средств на таможенную территорию Российской Федерации путем их ввоза помимо пунктов пропуска через Государственную границу Российской Федерации либо иных установленных мест прибытия или вне времени работы таможенных органов, а равно совершение действий, непосредственно направленных на фактическое пересечение таможенной границы Российской Федерации товарами и (или) транспортными средствами при их убытии с таможенной территории Российской Федерации помимо пунктов пропуска через Государственную границу Российской Федерации либо иных мест, установленных в соответствии с законодательством Российской Федерации о Государственной границе Российской Федерации, или вне времени работы таможенных органов либо без разрешения таможенного органа, - 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ста до двухсот минимальных размеров оплаты труда</w:t>
      </w:r>
    </w:p>
    <w:p>
      <w:r>
        <w:rPr>
          <w:b/>
        </w:rPr>
        <w:t xml:space="preserve">2. </w:t>
      </w:r>
      <w:r>
        <w:t>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Российской Федерации - 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ста до двухсот минимальных размеров оплаты труда</w:t>
      </w:r>
    </w:p>
    <w:p>
      <w:r>
        <w:rPr>
          <w:b/>
        </w:rPr>
        <w:t xml:space="preserve">3. </w:t>
      </w:r>
      <w:r>
        <w:t>Сообщение таможенному органу недостоверных сведений о количестве грузовых мест, об их маркировке, о наименовании, весе и (или) об объеме товаров при прибытии на таможенную территорию Российской Федерации или при убытии с таможенной территории Российской Федерации товаров и (или) транспортных средств, либо для получения разрешения на внутренний таможенный транзит или для его завершения, либо при помещении товаров на склад временного хранения путем представления недействительных документов, а равно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 влечет наложение административного штрафа на граждан в размере от десяти до двадцати пяти минимальных размеров оплаты труда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пятидесяти до ста минимальных размеров оплаты труда; на юридических лиц - от пятисот до одной тысячи минимальных размеров оплаты труда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Примечания</w:t>
      </w:r>
    </w:p>
    <w:p>
      <w:r>
        <w:rPr>
          <w:b/>
        </w:rPr>
        <w:t xml:space="preserve">3. </w:t>
      </w:r>
      <w:r>
        <w:t>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
        <w:rPr>
          <w:b/>
        </w:rPr>
        <w:t>Статья 16.2. Недекларирование либо недостоверное декларирование товаров и (или) транспортных средств</w:t>
      </w:r>
    </w:p>
    <w:p>
      <w:r>
        <w:rPr>
          <w:b/>
        </w:rPr>
        <w:t xml:space="preserve">1. </w:t>
      </w:r>
      <w:r>
        <w:t>Недекларирование по установленной форме (устной, письменной или электронной) товаров и (или) транспортных средств, подлежащих декларированию, за исключением случаев, предусмотренных статьей 16.4 настоящего Кодекса, - влечет наложение административного штрафа на граждан и юридических лиц в размере от одной второй до двукратного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ста до двухсот минимальных размеров оплаты труда</w:t>
      </w:r>
    </w:p>
    <w:p>
      <w:r>
        <w:rPr>
          <w:b/>
        </w:rPr>
        <w:t xml:space="preserve">2. </w:t>
      </w:r>
      <w:r>
        <w:t>Заявление декларантом либо таможенным брокером (представителем) при декларировании товаров и (или) транспортных средств недостоверных сведений о товарах и (или) транспортных средствах, если такие сведения послужили основанием для освобождения от уплаты таможенных пошлин, налогов или для занижения их размера, - влечет наложение административного штрафа на граждан и юридических лиц в размере от одной второй до двукратной суммы неуплаченных таможенных пошлин, налогов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ста до двухсот минимальных размеров оплаты труда</w:t>
      </w:r>
    </w:p>
    <w:p>
      <w:r>
        <w:rPr>
          <w:b/>
        </w:rPr>
        <w:t xml:space="preserve">3. </w:t>
      </w:r>
      <w:r>
        <w:t>Заявление декларантом либо таможенным брокером (представителем) при декларировании товаров и (или) транспортных средств недостоверных сведений о товарах и (или) транспортных средствах, а равно представление недействительных документов, если такие сведения и документы могли послужить основанием для неприменения запретов и (или) ограничений, установленных в соответствии с законодательством Российской Федерации о государственном регулировании внешнеторговой деятельности,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ста до двухсот минимальных размеров оплаты труда; на юридических лиц - от одной тысячи до трех тысяч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16.3. Несоблюдение запретов и (или) ограничений на ввоз товаров на таможенную территорию Российской Федерации и (или) вывоз товаров с таможенной территории Российской Федерации</w:t>
      </w:r>
    </w:p>
    <w:p>
      <w:r>
        <w:rPr>
          <w:b/>
        </w:rPr>
        <w:t xml:space="preserve">1. </w:t>
      </w:r>
      <w:r>
        <w:t>Несоблюдение установленных в соответствии с законодательством Российской Федерации о государственном регулировании внешнеторговой деятельности и не носящих экономического характера запретов и (или) ограничений на ввоз товаров на таможенную территорию Российской Федерации и (или) вывоз товаров с таможенной территории Российской Федерации, за исключением случаев, предусмотренных частью 3 статьи 16.2 настоящего Кодекса,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ста до двухсот минимальных размеров оплаты труда; на юридических лиц - от одной тысячи до трех тысяч минимальных размеров оплаты труда</w:t>
      </w:r>
    </w:p>
    <w:p>
      <w:r>
        <w:rPr>
          <w:b/>
        </w:rPr>
        <w:t xml:space="preserve">2. </w:t>
      </w:r>
      <w:r>
        <w:t>Несоблюдение установленных в соответствии с законодательством Российской Федерации о государственном регулировании внешнеторговой деятельности запретов и (или) ограничений экономического характера на ввоз товаров на таможенную территорию Российской Федерации и (или) вывоз товаров с таможенной территории Российской Федерации, за исключением случаев, предусмотренных частью 3 статьи 16.2 настоящего Кодекса, - влечет наложение административного штрафа на граждан в размере от десяти до двадцати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пятидесяти до ста минимальных размеров оплаты труда; на юридических лиц - от пятисот до одной тысячи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16.4. Недекларирование либо недостоверное декларирование физическими лицами иностранной валюты или валюты Российской Федерации</w:t>
      </w:r>
    </w:p>
    <w:p>
      <w:r>
        <w:t>Недекларирование либо недостоверное декларирование физическими лицами иностранной валюты или валюты Российской Федерации, перемещаемых через таможенную границу Российской Федерации и подлежащих обязательному письменному декларированию, - влечет наложение административного штрафа на граждан в размере от десяти до двадцати пяти минимальных размеров оплаты труда.</w:t>
      </w:r>
    </w:p>
    <w:p>
      <w:r>
        <w:rPr>
          <w:b/>
        </w:rPr>
        <w:t>Статья 16.5. Нарушение режима зоны таможенного контроля</w:t>
      </w:r>
    </w:p>
    <w:p>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границы зоны таможенного контроля или в ее пределах либо осуществление производственной или иной коммерческой деятельности без разрешения таможенного органа, если такое разрешение обязательно, - 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Статья 16.6. Непринятие мер в случае аварии или действия непреодолимой силы</w:t>
      </w:r>
    </w:p>
    <w:p>
      <w:r>
        <w:rPr>
          <w:b/>
        </w:rPr>
        <w:t xml:space="preserve">1. </w:t>
      </w:r>
      <w:r>
        <w:t>Непринятие перевозчиком в случае аварии или действия непреодолимой силы либо возникновения иных обстоятельств, препятствующих доставке товаров и (или) транспортных средств в место прибытия, осуществлению остановки или посадки морского (речного) или воздушного судна в установленных местах либо перевозке товаров в соответствии с внутренним таможенным транзитом или международным таможенным транзитом, мер по обеспечению сохранности товаров и (или) транспортных средств, за исключением случаев гибели или утраты товаров и (или) транспортных средств вследствие обстоятельств, которые перевозчик не мог предотвратить и устранение которых от него не зависело, - 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
        <w:rPr>
          <w:b/>
        </w:rPr>
        <w:t xml:space="preserve">2. </w:t>
      </w:r>
      <w:r>
        <w:t>Несообщение перевозчиком в ближайший таможенный орган об аварии или о действии непреодолимой силы либо о возникновении иных обстоятельств, препятствующих доставке товаров и (или) транспортных средств в место прибытия, осуществлению остановки или посадки морского (речного) или воздушного судна в установленных местах либо перевозке товаров в соответствии с внутренним таможенным транзитом или международным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Статья 16.7. Представление недействительных документов при таможенном оформлении</w:t>
      </w:r>
    </w:p>
    <w:p>
      <w:r>
        <w:t>Представление декларантом или иным лицом таможенному брокеру (представителю) либо иному лицу документов для представления их в таможенный орган при таможенном оформлении товаров и (или) транспортных средств, повлекшее за собой сообщение (заявление) таможенному органу таможенным брокером (представителем) либо иным лицом недостоверных сведений о товарах и (или) транспортных средствах,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ста до двухсот минимальных размеров оплаты труда; на юридических лиц - от одной тысячи до трех тысяч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Статья 16.8. Причаливание к находящимся под таможенным контролем судну или другим плавучим средствам</w:t>
      </w:r>
    </w:p>
    <w:p>
      <w:r>
        <w:t>Причаливание к находящимся под таможенным контролем судну или другим плавучим средствам, за исключением случаев, если такое причаливание допускается, - 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
        <w:rPr>
          <w:b/>
        </w:rPr>
        <w:t>Статья 16.9. Недоставка, выдача (передача) без разрешения таможенного органа либо утрата товаров или документов на них</w:t>
      </w:r>
    </w:p>
    <w:p>
      <w:r>
        <w:rPr>
          <w:b/>
        </w:rPr>
        <w:t xml:space="preserve">1. </w:t>
      </w:r>
      <w:r>
        <w:t>Недоставка товаров, перевозимых в соответствии с внутренним таможенным транзитом либо помещенных под таможенный режим международного таможенного транзита, в место доставки, а равно выдача (передача) без разрешения таможенного органа либо утрата товаров, имеющих статус находящихся на временном хранении, помещенных под таможенный режим международного таможенного транзита либо хранящихся на таможенном складе или свободном складе,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явившихся предметами административного правонарушения, или без таковой; на должностных лиц - от ста до двухсот минимальных размеров оплаты труда; на юридических лиц - от трех тысяч до пяти тысяч минимальных размеров оплаты труда с конфискацией товаров, явившихся предметами административного правонарушения, или без таковой</w:t>
      </w:r>
    </w:p>
    <w:p>
      <w:r>
        <w:rPr>
          <w:b/>
        </w:rPr>
        <w:t xml:space="preserve">2. </w:t>
      </w:r>
      <w:r>
        <w:t>Недоставка документов на товары, перевозимые в соответствии с внутренним таможенным транзитом либо помещенные под таможенный режим международного таможенного транзита, в место доставки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Статья 16.10. Несоблюдение порядка внутреннего таможенного транзита или таможенного режима международного таможенного транзита</w:t>
      </w:r>
    </w:p>
    <w:p>
      <w:r>
        <w:t>Несоблюдение перевозчиком установленного таможенным органом срока внутреннего таможенного транзита или международного таможенного транзита либо определенного таможенным органом маршрута перевозки товаров, а равно доставка товаров в зону таможенного контроля, отличную от определенной таможенным органом в качестве места доставки, - 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Статья 16.11. Уничтожение, повреждение, удаление, изменение либо замена средств идентификации</w:t>
      </w:r>
    </w:p>
    <w:p>
      <w:r>
        <w:t>Уничтожение, удаление, изменение либо замена средств идентификации, используемых таможенным органом, без разрешения таможенного органа, а равно повреждение либо утрата таких средств идентификации - влечет наложение административного штрафа на граждан в размере от трех до десяти минимальных размеров оплаты труда; на должностных лиц - от пяти до двадцати минимальных размеров оплаты труда; на юридических лиц - от пятидесяти до двухсот минимальных размеров оплаты труда.</w:t>
      </w:r>
    </w:p>
    <w:p>
      <w:r>
        <w:rPr>
          <w:b/>
        </w:rPr>
        <w:t>Статья 16.12. Несоблюдение сроков подачи таможенной декларации или представления документов и сведений</w:t>
      </w:r>
    </w:p>
    <w:p>
      <w:r>
        <w:rPr>
          <w:b/>
        </w:rPr>
        <w:t xml:space="preserve">1. </w:t>
      </w:r>
      <w:r>
        <w:t>Несоблюдение установленных сроков подачи полной таможенной декларации при периодическом временном декларировании либо таможенной декларации и (или) необходимых документов и сведений при выпуске товаров до подачи таможенной декларации - влечет наложение административного штрафа на должностных лиц в размере от тридцати до пятидесяти минимальных размеров оплаты труда; на юридических лиц - от ста до пятисот минимальных размеров оплаты труда</w:t>
      </w:r>
    </w:p>
    <w:p>
      <w:r>
        <w:rPr>
          <w:b/>
        </w:rPr>
        <w:t xml:space="preserve">2. </w:t>
      </w:r>
      <w:r>
        <w:t>Подача таможенной декларации с нарушением установленных сроков в случаях, если декларирование осуществляется после фактического вывоза товаров, - влечет наложение административного штрафа на должностных лиц в размере от пятидесяти до ста минимальных размеров оплаты труда; на юридических лиц - от пятисот до одной тысячи минимальных размеров оплаты труда</w:t>
      </w:r>
    </w:p>
    <w:p>
      <w:r>
        <w:rPr>
          <w:b/>
        </w:rPr>
        <w:t xml:space="preserve">3. </w:t>
      </w:r>
      <w:r>
        <w:t>Непредставление в установленный срок документов, подтверждающих заявленные в таможенной декларации сведения, если такие документы не были представлены одновременно с таможенной декларацией, либо недостающих сведений в случае подачи неполной таможенной декларации, либо документов, запрошенных таможенным органом при проведении таможенного контроля в целях проверки достоверности сведений, заявленных в таможенной декларации и иных таможенных документах, - влечет наложение административного штрафа на должностных лиц в размере от двадцати до пятидесяти минимальных размеров оплаты труда; на юридических лиц - от пятисот до одной тысячи минимальных размеров оплаты труда</w:t>
      </w:r>
    </w:p>
    <w:p>
      <w:r>
        <w:rPr>
          <w:b/>
        </w:rPr>
        <w:t>Статья 16.13. Проведение грузовых и (или) иных операций без разрешения таможенного органа</w:t>
      </w:r>
    </w:p>
    <w:p>
      <w:r>
        <w:rPr>
          <w:b/>
        </w:rPr>
        <w:t xml:space="preserve">1. </w:t>
      </w:r>
      <w:r>
        <w:t>Разгрузка, погрузка, выгрузка, перегрузка (перевалка) и иные грузовые операции, принятие для перевозки находящихся под таможенным контролем товаров, взятие проб и образцов таких товаров либо вскрытие помещений или других мест, где могут находиться указанные товары, без разрешения таможенного органа в случаях, если такое разрешение обязательно, - 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
        <w:rPr>
          <w:b/>
        </w:rPr>
        <w:t xml:space="preserve">2. </w:t>
      </w:r>
      <w:r>
        <w:t>Разгрузка товаров, ввоз которых в Российскую Федерацию запрещен в соответствии с законодательством Российской Федерации,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пятидесяти до двухсот минимальных размеров оплаты труда; на юридических лиц - от пятисот до одной тысячи минимальных размеров оплаты труда</w:t>
      </w:r>
    </w:p>
    <w:p>
      <w:r>
        <w:rPr>
          <w:b/>
        </w:rPr>
        <w:t xml:space="preserve">3. </w:t>
      </w:r>
      <w:r>
        <w:t>Неуведомление таможенного органа о перегрузке товаров, находящихся под таможенным контролем, в случаях, если такое уведомление обязательно,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
        <w:rPr>
          <w:b/>
        </w:rPr>
        <w:t>Статья 16.14. Нарушение порядка помещения товаров на хранение, порядка их хранения либо порядка совершения с ними операций</w:t>
      </w:r>
    </w:p>
    <w:p>
      <w:r>
        <w:t>Нарушение установленных требований и условий помещения товаров на таможенный склад, склад временного хранения, свободный склад или на склад получателя товаров либо порядка их хранения, а равно совершение с ними или с товарами, имеющими статус находящихся на временном хранении, операций, влекущих изменение состояния таких товаров или нарушение их упаковки и (или) изменение наложенных средств идентификации,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 влечет наложение административного штрафа на граждан в размере от пяти до пятнадцати минимальных размеров оплаты труда; на должностных лиц - от двадцати до ста минимальных размеров оплаты труда; на юридических лиц - от пятидесяти до двухсот минимальных размеров оплаты труда.</w:t>
      </w:r>
    </w:p>
    <w:p>
      <w:r>
        <w:rPr>
          <w:b/>
        </w:rPr>
        <w:t>Статья 16.15. Непредставление в таможенный орган отчетности</w:t>
      </w:r>
    </w:p>
    <w:p>
      <w:r>
        <w:t>Непредставление в установленный срок в таможенный орган отчетности в случаях, предусмотренных таможенным законодательством Российской Федерации, а равно представление отчетности, содержащей недостоверные сведения, - влечет предупреждение или наложение административного штрафа на должностных лиц в размере от двадцати до пятидесяти минимальных размеров оплаты труда; на юридических лиц - от двухсот до пятисот минимальных размеров оплаты труда.</w:t>
      </w:r>
    </w:p>
    <w:p>
      <w:r>
        <w:rPr>
          <w:b/>
        </w:rPr>
        <w:t>Статья 16.16. Нарушение сроков временного хранения товаров</w:t>
      </w:r>
    </w:p>
    <w:p>
      <w:r>
        <w:t>Нарушение сроков временного хранения товаров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ста до двухсот минимальных размеров оплаты труда; на юридических лиц - от пятисот до одной тысячи минимальных размеров оплаты труда с конфискацией товаров, явившихся предметами административного правонарушения, или без таковой.</w:t>
      </w:r>
    </w:p>
    <w:p>
      <w:r>
        <w:rPr>
          <w:b/>
        </w:rPr>
        <w:t>Статья 16.17. Представление недействительных документов для выпуска товаров до подачи таможенной декларации</w:t>
      </w:r>
    </w:p>
    <w:p>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 влечет наложение административного штрафа на должностных лиц в размере от ста до двухсот минимальных размеров оплаты труда; на юридических лиц - от пятисот до одной тысячи минимальных размеров оплаты труда.</w:t>
      </w:r>
    </w:p>
    <w:p>
      <w:r>
        <w:rPr>
          <w:b/>
        </w:rPr>
        <w:t>Статья 16.18. Невывоз либо неосуществление обратного ввоза товаров и (или) транспортных средств физическими лицами</w:t>
      </w:r>
    </w:p>
    <w:p>
      <w:r>
        <w:rPr>
          <w:b/>
        </w:rPr>
        <w:t xml:space="preserve">1. </w:t>
      </w:r>
      <w:r>
        <w:t>Невывоз с таможенной территории Российской Федерации физическими лицами временно ввезенных товаров и (или) транспортных средств в установленные сроки временного ввоза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Неосуществление физическими лицами обратного ввоза на таможенную территорию Российской Федерации временно вывезенных товаров, подлежащих в соответствии с законодательством Российской Федерации обязательному обратному ввозу, - влечет наложение административного штрафа на граждан в размере стоимости товаров, явившихся предметами административного правонарушения</w:t>
      </w:r>
    </w:p>
    <w:p>
      <w:r>
        <w:rPr>
          <w:b/>
        </w:rPr>
        <w:t>Статья 16.19. Несоблюдение таможенного режима</w:t>
      </w:r>
    </w:p>
    <w:p>
      <w:r>
        <w:rPr>
          <w:b/>
        </w:rPr>
        <w:t xml:space="preserve">1. </w:t>
      </w:r>
      <w:r>
        <w:t>Несоблюдение условий помещения товаров и (или) транспортных средств под таможенный режим, содержание которого предусматривает полное или частичное освобождение от уплаты таможенных пошлин, налогов либо возврат уплаченных сумм и (или) неприменение запретов и (или)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 путем заявления при декларировании недостоверных сведений о товарах и (или) транспортных средствах, а равно путем представления недействительных документов, если такие сведения и документы могли послужить основанием для помещения товаров и (или) транспортных средств под указанный таможенный режим,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пятидесяти до двухсот минимальных размеров оплаты труда; на юридических лиц - от одной тысячи до пяти тысяч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Пользование или распоряжение товарами и (или) транспортными средствами в нарушение таможенного режима, под который они помещены, в том числе передача права использования таможенного режима посредством передачи в отношении товаров и (или) транспортных средств прав владения, пользования или распоряжения, если это допускается в соответствии с таможенным режимом, другому лицу без разрешения или письменного уведомления таможенного органа, - влечет наложение административного штрафа на граждан в размере от пятнадцати до двадцати пяти минимальных размеров оплаты труда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ста до двухсот минимальных размеров оплаты труда; на юридических лиц - от одного до двукратного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3. </w:t>
      </w:r>
      <w:r>
        <w:t>Незавершение в установленные сроки таможенного режима, в отношении которого установлено требование о его завершении, - влечет наложение административного штрафа на граждан в размере от десяти до двадцати минимальных размеров оплаты труда; на должностных лиц - от ста до двухсот минимальных размеров оплаты труда; на юридических лиц - от одной второй до однократного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4. </w:t>
      </w:r>
      <w:r>
        <w:t>Неисполнение при осуществлении внешнеторговых бартерных сделок требований таможенного режима экспорта об обязательном ввозе на таможенную территорию Российской Федерации равноценных по стоимости экспортированным товарам товаров, работ, услуг или исключительных прав на объекты интеллектуальной собственности либо о зачислении на счета в уполномоченных банках денежных средств, если внешнеторговые бартерные сделки предусматривают частичное использование денежных и (или) иных платежных средств, а равно неподтверждение факта выполнения такой обязанности - влечет наложение административного штрафа на должностных лиц в размере от ста до двухсот минимальных размеров оплаты труда; на юридических лиц - от одной второй до однократного размера стоимости товаров, явившихся предметами административного правонарушения</w:t>
      </w:r>
    </w:p>
    <w:p>
      <w:r>
        <w:rPr>
          <w:b/>
        </w:rPr>
        <w:t>Статья 16.20. Незаконные пользование или распоряжение условно выпущенными товарами либо незаконное пользование арестованными товарами</w:t>
      </w:r>
    </w:p>
    <w:p>
      <w:r>
        <w:rPr>
          <w:b/>
        </w:rPr>
        <w:t xml:space="preserve">1. </w:t>
      </w:r>
      <w:r>
        <w:t>Пользование, передача в пользование или во владение либо распоряжение иными способами условно выпущенными товарами, в отношении которых предоставлены льготы по уплате таможенных пошлин, налогов в соответствии с законодательством Российской Федерации, либо товарами, выпущенными без представления сведений и документов, подтверждающих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в нарушение установленных запретов и (или) ограничений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ста до двухсот минимальных размеров оплаты труда; на юридических лиц - от одного до двукратного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2. </w:t>
      </w:r>
      <w:r>
        <w:t>Пользование товарами, на которые при проведении таможенного контроля наложен арест, без разрешения таможенного органа - влечет наложение административного штрафа на должностных лиц в размере от пятидесяти до ста минимальных размеров оплаты труда; на юридических лиц - от ста до трехсот минимальных размеров оплаты труда</w:t>
      </w:r>
    </w:p>
    <w:p>
      <w:r>
        <w:rPr>
          <w:b/>
        </w:rPr>
        <w:t>Статья 16.21. Незаконные приобретение, пользование, хранение либо транспортировка товаров и (или) транспортных средств</w:t>
      </w:r>
    </w:p>
    <w:p>
      <w:r>
        <w:t>Приобретение, пользование, хранение либо транспортировка товаров и (или) транспортных средств, которые незаконно перемещены через таможенную границу Российской Федерации и в отношении которых не уплачены таможенные пошлины, налоги или не соблюдены запреты и (или) ограничения, установленные в соответствии с законодательством Российской Федерации о государственном регулировании внешнеторговой деятельности, либо условно выпущенных товаров и (или) транспортных средств, пользование, передача в пользование или во владение либо распоряжение иными способами которыми допущены в нарушение установленных запретов и (или) ограничений, - влечет наложение административного штрафа на должностных лиц в размере от ста до двухсот минимальных размеров оплаты труда; на юридических лиц - от одной второй до двукратного размера стоимости товаров и (или) транспортных средств, явившихся предметом административного правонарушения, с их конфискацией или без таковой либо конфискацию предметов административного правонарушения.</w:t>
      </w:r>
    </w:p>
    <w:p>
      <w:r>
        <w:rPr>
          <w:b/>
        </w:rPr>
        <w:t>Статья 16.22. Нарушение сроков уплаты таможенных платежей</w:t>
      </w:r>
    </w:p>
    <w:p>
      <w:r>
        <w:t>Нарушение сроков уплаты таможенных пошлин, налогов, подлежащих уплате в связи с перемещением товаров и (или) транспортных средств через таможенную границу Российской Федерации, - влечет наложение административного штрафа на граждан в размере от пяти до двадцати пяти минимальных размеров оплаты труда; на должностных лиц - от пятидесяти до ста минимальных размеров оплаты труда; на юридических лиц - от пятисот до трех тысяч минимальных размеров оплаты труда.</w:t>
      </w:r>
    </w:p>
    <w:p>
      <w:r>
        <w:rPr>
          <w:b/>
        </w:rPr>
        <w:t>Статья 16.23. Незаконное осуществление деятельности в области таможенного дела</w:t>
      </w:r>
    </w:p>
    <w:p>
      <w:r>
        <w:rPr>
          <w:b/>
        </w:rPr>
        <w:t xml:space="preserve">1. </w:t>
      </w:r>
      <w:r>
        <w:t>Совершение таможенных операций от имени декларанта или других заинтересованных лиц лицом, не включенным в Реестр таможенных брокеров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брокера (представителя) из указанного Реестра либо если таможенным законодательством Российской Федерации предоставлено право на совершение таможенных операций без требования о включении лица в Реестр таможенных брокеров (представителей), - 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двадцати до пятидесяти минимальных размеров оплаты труда; на юридических лиц - от ста до пятисот минимальных размеров оплаты труда</w:t>
      </w:r>
    </w:p>
    <w:p>
      <w:r>
        <w:rPr>
          <w:b/>
        </w:rPr>
        <w:t xml:space="preserve">2. </w:t>
      </w:r>
      <w:r>
        <w:t>Осуществление деятельности в качестве таможенных перевозчиков, владельцев складов временного хранения или владельцев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области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 влечет наложение административного штрафа на должностных лиц в размере от двадцати до пятидесяти минимальных размеров оплаты труда; на юридических лиц - от ста до пятисот минимальных размеров оплаты труда</w:t>
      </w:r>
    </w:p>
    <w:p>
      <w:r>
        <w:rPr>
          <w:b/>
        </w:rPr>
        <w:t xml:space="preserve">3. </w:t>
      </w:r>
      <w:r>
        <w:t>Несообщение либо нарушение срока сообщения таможенному органу об изменении сведений, указанных в заявлении о включении в реестры лиц, осуществляющих деятельность в области таможенного дела, - влечет предупреждение или наложение административного штрафа на должностных лиц в размере от одного до пяти минимальных размеров оплаты труда; на юридических лиц - от двадцати до ста минимальных размеров оплаты труда.";</w:t>
      </w:r>
    </w:p>
    <w:p>
      <w:r>
        <w:rPr>
          <w:b/>
        </w:rPr>
        <w:t xml:space="preserve">3. </w:t>
      </w:r>
      <w:r>
        <w:t>главу 19 дополнить статьей 19.26 следующего содержания: "Статья 19.26. Заведомо ложное заключение эксперта Заведомо ложное заключение эксперта при осуществлении государственного контроля (надзора) - влечет наложение административного штрафа в размере от десяти до пятнадцати минимальных размеров оплаты труда."</w:t>
      </w:r>
    </w:p>
    <w:p>
      <w:r>
        <w:rPr>
          <w:b/>
        </w:rPr>
        <w:t xml:space="preserve">3. </w:t>
      </w:r>
      <w:r>
        <w:t>в статье 23.1:</w:t>
      </w:r>
    </w:p>
    <w:p>
      <w:r>
        <w:rPr>
          <w:b/>
        </w:rPr>
        <w:t xml:space="preserve">3. </w:t>
      </w:r>
      <w:r>
        <w:t>в части 1 статьи 23.8 слова "статьями 16.2 - 16.22" заменить словами "частями 1 и 3 статьи 16.1, статьями 16.2 - 16.23"</w:t>
      </w:r>
    </w:p>
    <w:p>
      <w:r>
        <w:rPr>
          <w:b/>
        </w:rPr>
        <w:t xml:space="preserve">3. </w:t>
      </w:r>
      <w:r>
        <w:t>в статье 28.3:</w:t>
      </w:r>
    </w:p>
    <w:p>
      <w:r>
        <w:rPr>
          <w:b/>
        </w:rPr>
        <w:t xml:space="preserve">3. </w:t>
      </w:r>
      <w:r>
        <w:t>в статье 28.7:</w:t>
      </w:r>
    </w:p>
    <w:p>
      <w:r>
        <w:rPr>
          <w:b/>
        </w:rPr>
        <w:t xml:space="preserve">3. </w:t>
      </w:r>
      <w:r>
        <w:t>в части 1 цифры "16.1," заменить словами "частью 2 статьи 16.1, статьями", после цифр "19.23," дополнить цифрами "19.26,"</w:t>
      </w:r>
    </w:p>
    <w:p>
      <w:r>
        <w:rPr>
          <w:b/>
        </w:rPr>
        <w:t xml:space="preserve">3. </w:t>
      </w:r>
      <w:r>
        <w:t>в части 2 слова "статьями 14.26, 16.2, 16.3, частью 1 статьи 16.9, статьей 16.16, частью 1 статьи 16.18, частью 1 статьи 16.19, статьями 16.20, 16.21" заменить словами "статьей 14.26, частями 1 и 3 статьи 16.1, статьей 16.2, частью 2 статьи 16.3, статьей 16.7, частью 1 статьи 16.9, статьей 16.16, частью 1 статьи 16.18, частями 1 - 3 статьи 16.19, частью 1 статьи 16.20, статьей 16.21"</w:t>
      </w:r>
    </w:p>
    <w:p>
      <w:r>
        <w:rPr>
          <w:b/>
        </w:rPr>
        <w:t xml:space="preserve">3. </w:t>
      </w:r>
      <w:r>
        <w:t>в части 2: в пункте 12 цифры "16.1" заменить словами "частью 2 статьи 16.1", после цифр "19.7," дополнить цифрами "19.26,"; в пункте 80 цифры "16.17" заменить цифрами "15.25"</w:t>
      </w:r>
    </w:p>
    <w:p>
      <w:r>
        <w:rPr>
          <w:b/>
        </w:rPr>
        <w:t xml:space="preserve">3. </w:t>
      </w:r>
      <w:r>
        <w:t>часть 3 дополнить абзацем следующего содержания: "Помимо случаев, предусмотренных частью 2 настоящей статьи, протоколы об административных правонарушениях, предусмотренных статьей 19.26 настоящего Кодекса, вправе составлять должностные лица федеральных органов исполнительной власти, их учреждений,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w:t>
      </w:r>
    </w:p>
    <w:p>
      <w:r>
        <w:rPr>
          <w:b/>
        </w:rPr>
        <w:t xml:space="preserve">3. </w:t>
      </w:r>
      <w:r>
        <w:t>часть 1 после слов "валютного законодательства" дополнить словами "Российской Федерации и актов органов валютного регулирования"</w:t>
      </w:r>
    </w:p>
    <w:p>
      <w:r>
        <w:rPr>
          <w:b/>
        </w:rPr>
        <w:t xml:space="preserve">3. </w:t>
      </w:r>
      <w:r>
        <w:t>часть 4 дополнить предложением следующего содержания: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начальника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
        <w:rPr>
          <w:b/>
        </w:rPr>
        <w:t>Статья 2</w:t>
      </w:r>
    </w:p>
    <w:p>
      <w:r>
        <w:t>(Утратила силу - Федеральный закон от 27.11.2010 № 311-ФЗ)</w:t>
      </w:r>
    </w:p>
    <w:p>
      <w:r>
        <w:rPr>
          <w:b/>
        </w:rPr>
        <w:t>Статья 3</w:t>
      </w:r>
    </w:p>
    <w:p>
      <w:r>
        <w:t>Настоящий Федеральный закон вступает в силу с 1 октября 2004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