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Украины о безвизовых поездках граждан Российской Федерации и Украины от 16 января 1997 года</w:t>
      </w:r>
    </w:p>
    <w:p>
      <w:r>
        <w:rPr>
          <w:b/>
        </w:rPr>
        <w:t>Статья 1</w:t>
      </w:r>
    </w:p>
    <w:p>
      <w:r>
        <w:t>Ратифицировать Протокол о внесении изменений в Соглашение между Правительством Российской Федерации и Правительством Украины о безвизовых поездках граждан Российской Федерации и Украины от 16 января 1997 года, подписанный в городе Киеве 30 октября 2004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