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некоторые законодательные акты Российской Федерации в связи с принятием Федерального закона "О кредитных историях"</w:t>
      </w:r>
    </w:p>
    <w:p>
      <w:r>
        <w:rPr>
          <w:b/>
        </w:rPr>
        <w:t>Статья 1</w:t>
      </w:r>
    </w:p>
    <w:p>
      <w:r>
        <w:t>Внести в Федеральный закон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2001, № 33, ст. 3424; 2003, № 27, ст. 2700; № 52, ст. 5033; 2004, № 27, ст. 2711) следующие изменения</w:t>
      </w:r>
    </w:p>
    <w:p>
      <w:r>
        <w:t>статью 19 после слов "представления неполной или недостоверной информации," дополнить словами "непредставления информации в бюро кредитных историй в случае получения согласия субъекта кредитной истории,"</w:t>
      </w:r>
    </w:p>
    <w:p>
      <w:r>
        <w:t>статью 26 дополнить частью двенадцатой следующего содержания: "Информация по операциям юридических лиц, граждан, осуществляющих предпринимательскую деятельность без образования юридического лица, и физических лиц с их согласия представляется кредитными организациями в целях формирования кредитных историй в бюро кредитных историй в порядке и на условиях, которые предусмотрены заключенным с бюро кредитных историй договором в соответствии с Федеральным законом "О кредитных историях"."</w:t>
      </w:r>
    </w:p>
    <w:p>
      <w:r>
        <w:t>в статье 30: а) наименование изложить в следующей редакции: "Статья 30. Отношения между Банком России, кредитными организациями, их клиентами и бюро кредитных историй"; б) дополнить частью шестой следующего содержания: "Кредитная организация обязана в порядке, предусмотренном Федеральным законом "О кредитных историях", представлять всю имеющуюся информацию, необходимую для формирования кредитных историй, в отношении всех заемщиков, давших согласие на ее представление, хотя бы в одно бюро кредитных историй, включенное в государственный реестр бюро кредитных историй."</w:t>
      </w:r>
    </w:p>
    <w:p>
      <w:r>
        <w:rPr>
          <w:b/>
        </w:rPr>
        <w:t>Статья 2</w:t>
      </w:r>
    </w:p>
    <w:p>
      <w:r>
        <w:t>Пункт 2 статьи 857 части второй Гражданского кодекса Российской Федерации (Собрание законодательства Российской Федерации, 1996, № 5, ст. 410) изложить в следующей редакции: "2. Сведения, составляющие банковскую тайну, могут быть предоставлены только самим клиентам или их представителям, а также представлены в бюро кредитных историй на основаниях и в порядке, которые предусмотрены законом. Государственным органам и их должностным лицам такие сведения могут быть предоставлены исключительно в случаях и порядке, которые предусмотрены законом.".</w:t>
      </w:r>
    </w:p>
    <w:p>
      <w:r>
        <w:rPr>
          <w:b/>
        </w:rPr>
        <w:t>Статья 3</w:t>
      </w:r>
    </w:p>
    <w:p>
      <w:r>
        <w:t>(Утратила силу - Федеральный закон от 30.12.2008 № 307-ФЗ)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30, ст. 3095; № 31, ст. 3229; № 34, ст. 3533) следующие изменения</w:t>
      </w:r>
    </w:p>
    <w:p>
      <w:r>
        <w:t>главу 5 дополнить статьями 5.53 - 5.55 следующего содержания: "Статья 5.53. Незаконные действия по получению и (или) распространению информации, составляющей кредитную историю Незаконные действия по получению и (или) распространению информации, составляющей кредитную историю, если такие действия не содержат уголовно наказуемого деяния, - влекут наложение административного штрафа на граждан в размере от десяти до двадцати пяти минимальных размеров оплаты труда; на должностных лиц - от двадцати пяти до пятидесяти минимальных размеров оплаты труда или дисквалификацию на срок до трех лет; на юридических лиц - от трехсот до пятисот минимальных размеров оплаты труда</w:t>
      </w:r>
    </w:p>
    <w:p>
      <w:r>
        <w:rPr>
          <w:b/>
        </w:rPr>
        <w:t>Статья 5.54. Неисполнение обязанности по проведению проверки и (или) неисправлению недостоверной информации, содержащейся в кредитной истории (кредитном отчете)</w:t>
      </w:r>
    </w:p>
    <w:p>
      <w:r>
        <w:rPr>
          <w:b/>
        </w:rPr>
        <w:t xml:space="preserve">1. </w:t>
      </w:r>
      <w:r>
        <w:t>Непроведение проверки или несвоевременное проведение по требованию субъекта кредитной истории проверки бюро кредитных историй информации, содержащейся в кредитной истории (кредитном отчете), - влечет наложение административного штрафа на должностных лиц в размере от десяти до двадцати пяти минимальных размеров оплаты труда; на юридических лиц - от ста до двухсот минимальных размеров оплаты труда</w:t>
      </w:r>
    </w:p>
    <w:p>
      <w:r>
        <w:rPr>
          <w:b/>
        </w:rPr>
        <w:t xml:space="preserve">2. </w:t>
      </w:r>
      <w:r>
        <w:t>Незаконный отказ бюро кредитных историй в исправлении недостоверной информации или неисполнение обязанности по исправлению недостоверной информации, содержащейся в кредитной истории (кредитном отчете), - влечет наложение административного штрафа на должностных лиц в размере от двадцати до пятидесяти минимальных размеров оплаты труда; на юридических лиц - от трехсот до пятисот минимальных размеров оплаты труда</w:t>
      </w:r>
    </w:p>
    <w:p>
      <w:r>
        <w:rPr>
          <w:b/>
        </w:rPr>
        <w:t>Статья 5.55. Непредоставление кредитного отчета</w:t>
      </w:r>
    </w:p>
    <w:p>
      <w:r>
        <w:t>Непредоставление бюро кредитных историй кредитного отчета, предоставление неполного или недостоверного кредитного отчета, а также несвоевременное предоставление кредитного отчета в случаях, если такое предоставление осуществляется или должно осуществляться в соответствии с Федеральным законом "О кредитных историях", - влекут наложение административного штрафа на должностных лиц в размере от десяти до двадцати пяти минимальных размеров оплаты труда; на юридических лиц - от двухсот до пятисот минимальных размеров оплаты труда.";</w:t>
      </w:r>
    </w:p>
    <w:p>
      <w:r>
        <w:t>главу 14 дополнить статьями 14.29 и 14.30 следующего содержания: (Абзац в редакции Федерального закона от 21.03.2005 № 17-ФЗ) "Статья 14.29. Незаконное получение или предоставление кредитного отчета (Абзац в редакции Федерального закона от 21.03.2005 № 17-ФЗ) Незаконные действия по получению или предоставлению кредитного отчета либо информации, составляющей кредитную историю и входящей в кредитный отчет, если такие действия не содержат уголовно наказуемого деяния, - влекут наложение административного штрафа на граждан в размере от десяти до двадцати пяти минимальных размеров оплаты труда; на должностных лиц - от двадцати пяти до пятидесяти минимальных размеров оплаты труда или дисквалификацию на срок до трех лет; на юридических лиц - от трехсот до пятисот минимальных размеров оплаты труда</w:t>
      </w:r>
    </w:p>
    <w:p>
      <w:r>
        <w:rPr>
          <w:b/>
        </w:rPr>
        <w:t>Статья 14.30. Нарушение установленного порядка сбора, хранения, защиты и обработки сведений, составляющих кредитную историю (Абзац в редакции Федерального закона от 21.03.2005 № 17-ФЗ)</w:t>
      </w:r>
    </w:p>
    <w:p>
      <w:r>
        <w:t>Нарушение бюро кредитных историй установленного порядка сбора, хранения, защиты и обработки сведений, составляющих кредитную историю, - влечет наложение административного штрафа на должностных лиц в размере от двадцати пяти до пятидесяти минимальных размеров оплаты труда; на юридических лиц - от ста до двухсот минимальных размеров оплаты труда.";</w:t>
      </w:r>
    </w:p>
    <w:p>
      <w:r>
        <w:t>в главе 23: а) часть 2 статьи 23.1 после слов "предусмотренных статьями" дополнить цифрами "5.53,", слова "статьей 14.26," заменить словами "статьями 14.26, 14.29,"; (В редакции Федерального закона от 21.03.2005 № 17-ФЗ) б) (Утратил силу - Федеральный закон от 23.07.2013 № 249-ФЗ)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июня 2005 года, за исключением пункта 1 и подпункта "б" пункта 3 статьи 1 настоящего Федерального закона</w:t>
      </w:r>
    </w:p>
    <w:p>
      <w:r>
        <w:rPr>
          <w:b/>
        </w:rPr>
        <w:t xml:space="preserve">2. </w:t>
      </w:r>
      <w:r>
        <w:t>Пункт 1 и подпункт "б" пункта 3 статьи 1 настоящего Федерального закона вступают в силу с 1 сентября 2005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