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16 Федерального закона "Об обороте земель сельскохозяйственного назначения"</w:t>
      </w:r>
    </w:p>
    <w:p>
      <w:r>
        <w:rPr>
          <w:b/>
        </w:rPr>
        <w:t>Статья 1</w:t>
      </w:r>
    </w:p>
    <w:p>
      <w:r>
        <w:t>Внести в пункты 1 и 2 статьи 16 Федерального закона от 24 июля 2002 года № 101-ФЗ "Об обороте земель сельскохозяйственного назначения" (Собрание законодательства Российской Федерации, 2002, № 30, ст. 3018) изменения, заменив слово "двух" словом "четырех". (Утратила силу в части замены слов в пункте 2 статьи 16) - Федеральный закон от 29.12.2010 № 435-ФЗ)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