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9 и 22-1 Федерального закона "О рынке ценных бумаг"</w:t>
      </w:r>
    </w:p>
    <w:p>
      <w:r>
        <w:rPr>
          <w:b/>
        </w:rPr>
        <w:t>Статья None. Федеральный закон   от 07.03.2005 № 16-ФЗ</w:t>
      </w:r>
    </w:p>
    <w:p>
      <w:r>
        <w:t>О внесении изменений в статьи 9 и 22-1 Федерального закона "О рынке ценных бумаг" РОССИЙСКАЯ ФЕДЕРАЦИЯ ФЕДЕРАЛЬНЫЙ ЗАКОН О внесении изменений в статьи 9 и 22 1 Федерального закона "О рынке ценных бумаг" Принят Государственной Думой 18 февраля 2005 года Одобрен Советом Федерации 25 февраля 2005 года (В редакции Федерального закона от 21.11.2011 № 327-ФЗ ) Внести в Федеральный закон от 22 апреля 1996 года № 39-ФЗ "О рынке ценных бумаг" (Собрание законодательства Российской Федерации, 1996, № 17, ст. 1918; 2002, № 52, ст. 5141) следующие изменения</w:t>
      </w:r>
    </w:p>
    <w:p>
      <w:r>
        <w:t>(Утратил силу - Федеральный закон от 21.11.2011 № 327-ФЗ ) 2) в пункте 2 статьи 22 1 : третье предложение абзаца первого изложить в следующей редакции: "Проспект ценных бумаг по усмотрению эмитента может быть подписан финансовым консультантом на рынке ценных бумаг, подтверждающим тем самым достоверность и полноту всей информации, содержащейся в проспекте ценных бумаг, за исключением части, подтверждаемой аудитором и (или) оценщиком."; абзац второй признать утратившим силу. Президент Российской Федерации В.Путин Москва, Кремль 7 марта 2005 года № 16-ФЗ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