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ограничениях розничной продажи и потребления (распития) пива и напитков, изготавливаемых на его основе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t>Действие настоящего Федерального закона распространяется на отношения по розничной продаже пива с содержанием этилового спирта более 0,5 процента объема готовой продукции и изготавливаемых на основе пива напитков с указанным содержанием этилового спирта (далее - пиво и напитки, изготавливаемые на его основе), участниками которых являются юридические лица независимо от их организационно-правовых форм, индивидуальные предприниматели, а также физические лица, потребляющие в определенных настоящим Федеральным законом местах пиво и напитки, изготавливаемые на его основе.</w:t>
      </w:r>
    </w:p>
    <w:p>
      <w:r>
        <w:rPr>
          <w:b/>
        </w:rPr>
        <w:t>Статья 2. Ограничения розничной продажи пива и напитков,</w:t>
      </w:r>
    </w:p>
    <w:p>
      <w:r>
        <w:t>изготавливаемых на его основе Не допускается розничная продажа пива и напитков, изготавливаемых на его основе</w:t>
      </w:r>
    </w:p>
    <w:p>
      <w:r>
        <w:t>в детских, образовательных и медицинских организациях</w:t>
      </w:r>
    </w:p>
    <w:p>
      <w:r>
        <w:t>на всех видах общественного транспорта (транспорта общего пользования) городского и пригородного сообщения</w:t>
      </w:r>
    </w:p>
    <w:p>
      <w:r>
        <w:t>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физкультурно-оздоровительных и спортивных сооружениях</w:t>
      </w:r>
    </w:p>
    <w:p>
      <w:r>
        <w:t>несовершеннолетним</w:t>
      </w:r>
    </w:p>
    <w:p>
      <w:r>
        <w:rPr>
          <w:b/>
        </w:rPr>
        <w:t>Статья 3. Ограничения потребления (распития) пива и</w:t>
      </w:r>
    </w:p>
    <w:p>
      <w:r>
        <w:t>напитков, изготавливаемых на его основе, и иные меры по реализации настоящего Федерального закона 1. Не допускается потребление (распитие) пива и напитков, изготавливаемых на его основе, в местах, указанных в пунктах 1-3 статьи 2 настоящего Федерального закона, а несовершеннолетними, кроме того, в любых общественных местах.</w:t>
      </w:r>
    </w:p>
    <w:p>
      <w:r>
        <w:rPr>
          <w:b/>
        </w:rPr>
        <w:t xml:space="preserve">2. </w:t>
      </w:r>
      <w:r>
        <w:t>Органы местного самоуправления с учетом положений настоящего Федерального закона и в порядке, устанавливаемом субъектами Российской Федерации, определяют места общественного питания, в которых не разрешаются розничная продажа, в том числе в розлив, и потребление (распитие) пива и напитков, изготавливаемых на его основе, на территориях соответствующих муниципальных образований</w:t>
      </w:r>
    </w:p>
    <w:p>
      <w:r>
        <w:rPr>
          <w:b/>
        </w:rPr>
        <w:t>Статья 4. Вступление в силу настоящего Федерального закона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