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jc w:val="center"/>
      </w:pPr>
      <w:r>
        <w:t>О внесении изменения в статью 12.24 Кодекса Российской Федерации об административных правонарушениях</w:t>
      </w:r>
    </w:p>
    <w:p>
      <w:r>
        <w:rPr>
          <w:b/>
        </w:rPr>
        <w:t>Статья 12.24. Нарушение Правил дорожного движения или правил эксплуатации транспортного средства, повлекшее причинение легкого или средней тяжести вреда здоровью потерпевшего</w:t>
      </w:r>
    </w:p>
    <w:p>
      <w:r>
        <w:rPr>
          <w:b/>
        </w:rPr>
        <w:t xml:space="preserve">1. </w:t>
      </w:r>
      <w:r>
        <w:t>Нарушение Правил дорожного движения или правил эксплуатации транспортного средства, повлекшее причинение легкого вреда здоровью потерпевшего, - влечет наложение административного штрафа в размере от пяти до восьми минимальных размеров оплаты труда или лишение права управления транспортными средствами на срок от трех до шести месяцев</w:t>
      </w:r>
    </w:p>
    <w:p>
      <w:r>
        <w:rPr>
          <w:b/>
        </w:rPr>
        <w:t xml:space="preserve">2. </w:t>
      </w:r>
      <w:r>
        <w:t>Нарушение Правил дорожного движения или правил эксплуатации транспортного средства, повлекшее причинение средней тяжести вреда здоровью потерпевшего, - влечет наложение административного штрафа в размере от пятнадцати до двадцати пяти минимальных размеров оплаты труда или лишение права управления транспортными средствами на срок от шести месяцев до одного года. Примечания</w:t>
      </w:r>
    </w:p>
    <w:p>
      <w:r>
        <w:rPr>
          <w:b/>
        </w:rPr>
        <w:t xml:space="preserve">2. </w:t>
      </w:r>
      <w:r>
        <w:t>Под причинением легкого вреда здоровью следует понимать кратковременное расстройство здоровья или незначительную стойкую утрату общей трудоспособности</w:t>
      </w:r>
    </w:p>
    <w:p>
      <w:r>
        <w:rPr>
          <w:b/>
        </w:rPr>
        <w:t xml:space="preserve">2. </w:t>
      </w:r>
      <w:r>
        <w:t>Под причинением средней тяжести вреда здоровью следует понимать неопасное для жизни длительное расстройство здоровья или значительную стойкую утрату общей трудоспособности менее чем на одну треть.". Президент Российской Федерации В.Путин Москва, Кремль 22 апреля 2005 года № 38-ФЗ</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