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31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01.06.2005 № 54-ФЗ</w:t>
      </w:r>
    </w:p>
    <w:p>
      <w:r>
        <w:t>О внесении изменения в статью 31 Уголовно-процессуального кодекса Российской Федерации РОССИЙСКАЯ ФЕДЕРАЦИЯ ФЕДЕРАЛЬНЫЙ ЗАКОН О внесении изменения в статью 31 Уголовно-процессуального кодекса Российской Федерации Принят Государственной Думой 13 мая 2005 года Одобрен Советом Федерации 25 мая 2005 года Внести в часть первую статьи 31 Уголовно-процессуального кодекса Российской Федерации (Собрание законодательства Российской Федерации, 2001, № 52, ст. 4921; 2002, № 22, ст. 2027; 2003, № 27, ст. 2706; № 50, ст. 4847; 2004, № 11, ст. 914) изменение, заменив слова "327 частями первой и третьей" словами "327 частью первой". Президент Российской Федерации В.Путин Москва, Кремль 1 июня 2005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