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1, ст. 4; № 22, ст. 2026; № 30, ст. 3027, 3033; 2003, № 1, ст. 2, 6; № 19, ст. 1749; № 28, ст. 2879, 2886; № 52, ст. 5030; 2004, № 27, ст. 2711; № 31, ст. 3220, 3231; № 34, ст. 3520, 3522, 3525, 3527; № 35, ст. 3607; № 41, ст. 3994; 2005, № 1, ст. 30, 38) следующие изменения: 1) в пункте 2 статьи 212: подпункты 1 и 2 после слова "заемными" дополнить словом "(кредитными)"; абзац четвертый после слова "заемных" дополнить словом "(кредитных)"; 2) в пункте 3 статьи 2141: в абзаце втором слова ", либо имущественными вычетами, принимаемыми в уменьшение доходов от сделки купли-продажи в порядке, предусмотренном настоящим пунктом" исключить; дополнить новым абзацем девятым следующего содержания: "налог на наследование и (или) дарение, уплаченный налогоплательщиком при получении ценных бумаг в собственность;"; абзац девятый считать абзацем десятым; дополнить новыми абзацами одиннадцатым и двенадцатым следующего содержания: "В случае, если организацией-эмитентом был осуществлен обмен (конвертация) акций, при реализации акций, полученных налогоплательщиком в результате обмена (конвертации), в качестве документально подтвержденных расходов налогоплательщика признаются расходы по приобретению акций, которыми владел налогоплательщик до их обмена (конвертации). При реализации акций (долей,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паев) реорганизуемых организаций."; абзацы десятый - восемнадцатый считать соответственно абзацами тринадцатым - двадцать первым; абзац девятнадцатый считать абзацем двадцать вторым и признать его утратившим силу; абзац двадцатый считать абзацем двадцать третьим и в нем слова "Имущественный налоговый вычет или" исключить, слово "вычет" заменить словом "Вычет"; абзацы двадцать первый и двадцать второй считать соответственно абзацами двадцать четвертым и двадцать пятым и признать их утратившими силу; 3) в подпункте 1 пункта 1 статьи 220: абзац третий признать утратившим силу; дополнить абзацем следующего содержания: "При реализации акций (долей, паев), полученных налогоплательщиком при реорганизации организаций, срок их нахождения в собственности налогоплательщика исчисляется с даты приобретения в собственность акций (долей, паев) реорганизуемых организаций;"; 4) в абзаце шестом пункта 1 статьи 248 слова "первичных документов" заменить словами "первичных документов и других документов, подтверждающих полученные налогоплательщиком доходы,"; 5) в части второй статьи 250: пункт 1 дополнить словами ", за исключением дохода, направляемого на оплату дополнительных акций (долей), размещаемых среди акционеров (участников) организации"; пункт 11 после слов "валютных ценностей" дополнить словами "(за исключением ценных бумаг, номинированных в иностранной валюте)"; в пункте 13 слова "подпунктом 19" заменить словами "подпунктом 18"; пункт 15 изложить в следующей редакции: "15) в виде использованных не по целевому назначению предприятиями и организациями, в состав которых входят особо радиационно опасные и ядерно опасные производства и объекты, средств, предназначенных для формирования резервов по обеспечению безопасности указанных производств и объектов на всех стадиях их жизненного цикла и развития в соответствии с законодательством Российской Федерации об использовании атомной энергии;"; в пункте 16 слова "подпунктом 18" заменить словами "подпунктом 17"; в пункте 18 слова "подпунктом 22" заменить словами "подпунктом 21"; в пункте 20 слова "товарно-материальных ценностей" заменить словами "материально-производственных запасов"; пункт 21 дополнить предложением следующего содержания: "Оценка стоимости указанной в настоящем пункте продукции производится в соответствии с порядком оценки остатков готовой продукции, установленным статьей 319 настоящего Кодекса."; 6) в статье 251: в пункте 1: в подпункте 4 слова "первоначального взноса" заменить словами "вклада (взноса)"; в подпункте 5 слова "первоначального взноса" заменить словом "вклада"; в подпункте 14: абзац пятый изложить в следующей редакции: "гранты предоставляются на безвозмездной и безвозвратной основах российскими физическими лицами, некоммерческими организациями, а также иностранными и международными организациями и объединениями по перечню таких организаций, утверждаемому Правительством Российской Федерации, на осуществление конкретных программ в области образования, искусства, культуры, охраны здоровья населения (направления - СПИД, наркомания, детская онкология, включая онкогематологию, детская эндокринология, гепатит и туберкулез), охраны окружающей среды, защиты прав и свобод человека и гражданина, предусмотренных законодательством Российской Федерации, социального обслуживания малоимущих и социально не защищенных категорий граждан, а также на проведение конкретных научных исследований;"; абзац шестой признать утратившим силу; в абзаце тринадцатом слова ", в форме некоммерческих организаций" исключить; подпункт 21 после слова "налогоплательщика" дополнить словами "по уплате налогов и сборов"; дополнить подпунктом 32 следующего содержания: "32) в виде капитальных вложений в форме неотделимых улучшений арендованного имущества, произведенных арендатором."; в пункте 2: в подпункте 1 слова "целевые взносы и отчисления в публично-правовые профессиональные объединения, построенные на принципе обязательного членства," исключить; в подпункте 11 слова ", в форме некоммерческих организаций" исключить; (Абзац утратил силу - Федеральный закон от 23.06.2014 № 167-ФЗ) дополнить пунктом 3 следующего содержания: "3. В случае реорганизации организаций при определении налоговой базы не учитывается в составе доходов вновь созданных, реорганизуемых и реорганизованных организаций стоимость имущества, имущественных и неимущественных прав, имеющих денежную оценку, и (или) обязательств, получаемых (передаваемых) в порядке правопреемства при реорганизации юридических лиц, которые были приобретены (созданы) реорганизуемыми организациями до даты завершения реорганизации."; 7) в статье 252: абзац четвертый пункта 1 после слов "Российской Федерации" дополнить словами ",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 декларацией, приказом о командировке, проездными документами, отчетом о выполненной работе в соответствии с договором)"; дополнить пунктом 21 следующего содержания: "21. В целях настоящей главы расходами вновь созданных и реорганизованных организаций признается стоимость (остаточная стоимость) имущества, имущественных прав, имеющих денежную оценку, и (или) обязательств, получаемых в порядке правопреемства при реорганизации юридических лиц, которые были приобретены (созданы) реорганизуемыми организациями до даты завершения реорганизации. Стоимость имущества, имущественных прав, имеющих денежную оценку, определяется по данным и документам налогового учета передающей стороны на дату перехода права собственности на указанные имущество, имущественные права. Расходами вновь созданных и реорганизованных организаций также признаются расходы (а в случаях, предусмотренных настоящим Кодексом, убытки), предусмотренные статьями 255, 260 - 268, 275, 2751, 279, 280, 283, 304, 318 - 320 настоящей главы, осуществленные (понесенные) реорганизуемыми организациями в той части, которая не была учтена ими при формировании налоговой базы. В целях налогообложения указанные расходы учитываются организациями-правопреемниками в порядке и на условиях, которые предусмотрены настоящей главой. Состав таких расходов и их оценка определяются по данным и документам налогового учета реорганизуемых организаций на дату завершения реорганизации (дату внесения записи о прекращении деятельности каждого присоединяемого юридического лица - при реорганизации в форме присоединения). Дополнительные расходы, связанные с передачей (получением) имущества (имущественных прав) при реорганизации организаций, в целях налогообложения учитываются в порядке, установленном настоящей главой."; в пункте 4 слово "расходы" заменить словом "затраты"; 8) в статье 254: в пункте 1: подпункт 3 после слова "спецодежды" дополнить словами "и других средств индивидуальной и коллективной защиты, предусмотренных законодательством Российской Федерации,"; подпункт 7 после слов "сточных вод," дополнить словами "формированием санитарно-защитных зон в соответствии с действующими государственными санитарно-эпидемиологическими правилами и нормативами,"; в пункте 2: слова "товарно-материальных ценностей" заменить словами "материально-производственных запасов", слова "(без учета сумм налогов, подлежащих вычету либо включаемых в расходы в соответствии с настоящим Кодексом)" заменить словами "(без учета налога на добавленную стоимость и акцизов, за исключением случаев, предусмотренных настоящим Кодексом)"; дополнить абзацем следующего содержания: "Стоимость материально-производственных запасов в виде излишков, выявленных в ходе инвентаризации, и (или) имущества, полученного при демонтаже или разборке выводимых из эксплуатации основных средств, определяется как сумма налога, исчисленная с дохода, предусмотренного пунктами 13 и 20 части второй статьи 250 настоящего Кодекса."; в пунктах 3, 5 и 6 слова "товарно-материальные ценности" в соответствующем падеже заменить словами "материально-производственные запасы" в соответствующем падеже; в пункте 7: в подпункте 2 слова "товарно-материальных ценностей" заменить словами "материально-производственных запасов"; подпункт 3 изложить в следующей редакции: "3) технологические потери при производстве и (или) транспортировке. Технологическими потерями признаются потери при производстве и (или) транспортировке товаров (работ, услуг), обусловленные технологическими особенностями производственного цикла и (или) процесса транспортировки, а также физико-химическими характеристиками применяемого сырья;"; 9) в части второй статьи 255: пункт 5 изложить в следующей редакции: "5) расходы на приобретение (изготовление) выдаваемых в соответствии с законодательством Российской Федерации работникам бесплатно либо продаваемых работникам по пониженным ценам форменной одежды и обмундирования (в части стоимости, не компенсируемой работниками), которые остаются в личном постоянном пользовании работников. В таком же порядке учитываются расходы на приобретение или изготовление организацией форменной одежды и обуви, которые свидетельствуют о принадлежности работников к данной организации;"; дополнить пунктом 121 следующего содержания: "121) стоимость проезда по фактическим расходам и стоимость провоза багажа из расчета не более 5 тонн на семью по фактическим расходам, но не выше тарифов, предусмотренных для перевозок железнодорожным транспортом работнику организации, расположенной в районах Крайнего Севера и приравненных к ним местностях (в случае отсутствия железной дороги указанные расходы принимаются в размере минимальной стоимости проезда на воздушном транспорте), и членам его семьи в случае переезда к новому месту жительства в другую местность в связи с расторжением трудового договора с работником по любым основаниям, в том числе в случае его смерти, за исключением увольнения за виновные действия;"; пункт 13 дополнить словами ", а также расходы на оплату проезда к месту учебы и обратно"; 10) в статье 256: пункт 1 дополнить абзацами следующего содержания: "Амортизируемым имуществом также признаются капитальные вложения в предоставленные в аренду объекты основных средств в форме неотделимых улучшений, произведенных арендатором с согласия арендодателя. Амортизируемое имущество, полученное организацией от собственника имущества в соответствии с законодательством Российской Федерации об инвестиционных соглашениях в сфере деятельности по оказанию коммунальных услуг или законодательством Российской Федерации о концессионных соглашениях, подлежит амортизации у данной организации в течение срока действия инвестиционного соглашения или концессионного соглашения в порядке, установленном настоящей главой."; 11) в статье 257: в абзаце втором пункта 1 слова "за исключением сумм налогов, подлежащих вычету или учитываемых в составе расходов в соответствии с настоящим Кодексом" заменить словами "за исключением налога на добавленную стоимость и акцизов, кроме случаев, предусмотренных настоящим Кодексом"; в абзаце десятом пункта 3 слова "за исключением сумм налогов, учитываемых в составе расходов в соответствии с настоящим Кодексом" заменить словами "за исключением налога на добавленную стоимость и акцизов, кроме случаев, предусмотренных настоящим Кодексом"; 12) пункт 1 статьи 258 дополнить абзацами следующего содержания: "Капитальные вложения в арендованные объекты основных средств, указанные в абзаце первом пункта 1 статьи 256 настоящей главы, амортизируются в следующем порядке: капитальные вложения, стоимость которых возмещается арендатору арендодателем, амортизируются арендодателем в порядке, установленном настоящей главой; капитальные вложения, произведенные арендатором с согласия арендодателя, стоимость которых не возмещается арендодателем, амортизируются арендатором в течение срока действия договора аренды исходя из сумм амортизации, рассчитанных с учетом срока полезного использования, определяемого для арендованных объектов основных средств в соответствии с Классификацией основных средств, утверждаемой Правительством Российской Федерации."; 13) в статье 259: дополнить пунктом 11 следующего содержания: "11. Налогоплательщик имеет право включать в состав расходов отчетного (налогового) периода расходы на капитальные вложения в размере не более 10 процентов первоначальной стоимости основных средств (за исключением основных средств, полученных безвозмездно) и (или) расходов, понесенных в случаях достройки, дооборудования, модернизации, технического перевооружения, частичной ликвидации основных средств, суммы которых определяются в соответствии со статьей 257 настоящего Кодекса."; в пункте 2: абзац второй дополнить предложением следующего содержания: "Начисление амортизации по амортизируемому имуществу в виде капитальных вложений в объекты арендованных основных средств, которое в соответствии с настоящей главой подлежит амортизации, начинается у арендодателя с 1-го числа месяца, следующего за месяцем, в котором это имущество было введено в эксплуатацию, но не ранее месяца, в котором арендодатель произвел возмещение арендатору стоимости указанных капитальных вложений, у арендатора - с 1-го числа месяца, следующего за месяцем, в котором это имущество было введено в эксплуатацию."; дополнить абзацем следующего содержания: "При расчете суммы амортизации налогоплательщиком не учитываются расходы на капитальные вложения, предусмотренные пунктом 11 настоящей статьи."; дополнить пунктом 14 следующего содержания: "14. Организация, получающая в виде вклада в уставный (складочный) капитал или в порядке правопреемства при реорганизации юридических лиц объекты основных средств, бывшие в употреблении, вправе определять срок их полезного использования как установленный предыдущим собственником этих основных средств срок их полезного использования, уменьшенный на количество лет (месяцев) эксплуатации данного имущества предыдущим собственником."; 14) абзац пятый пункта 1 статьи 261 после слов "в процессе строительства и эксплуатации объектов" дополнить словами ", на переселение и выплату компенсаций за снос жилья в процессе разработки месторождений"; 15) в пункте 2 статьи 262: в абзаце втором слова "в течение трех лет" заменить словами "в течение двух лет"; в абзаце третьем слова ", не превышающем 70 процентов" исключить; 16) в статье 264: в пункте 1: подпункт 1 изложить в следующей редакции: "1) суммы налогов и сборов, таможенных пошлин и сборов, начисленные в установленном законодательством Российской Федерации порядке, за исключением перечисленных в статье 270 настоящего Кодекса;"; подпункт 6 после слов "охранной деятельности" дополнить словами ", в том числе услуг, оказываемых вневедомственной охраной при органах внутренних дел Российской Федерации в соответствии с законодательством Российской Федерации"; подпункт 10 изложить в следующей редакции: "10) арендные (лизинговые) платежи за арендуемое (принятое в лизинг) имущество, а также расходы на приобретение имущества, переданного в лизинг. В случае, если имущество, полученное по договору лизинга, учитывается у лизингополучателя, расходами, учитываемыми в соответствии с настоящим подпунктом, признаются: у лизингополучателя - арендные (лизинговые) платежи за вычетом суммы амортизации по этому имуществу, начисленной в соответствии со статьей 259 настоящего Кодекса; у лизингодателя - расходы на приобретение имущества, переданного в лизинг;"; подпункт 30 после слов "взносы, уплачиваемые международным организациям" дополнить словами "и организациям, предоставляющим платежные системы и электронные системы передачи информации"; в подпункте 38: абзац второй изложить в следующей редакции: "Целями социальной защиты инвалидов в соответствии с законодательством Российской Федерации о социальной защите инвалидов признаются:"; дополнить новыми абзацами третьим - четырнадцатым следующего содержания: "улучшение условий и охраны труда инвалидов; создание и сохранение рабочих мест для инвалидов (закупка и монтаж оборудования, в том числе организация труда рабочих-надомников); обучение (в том числе новым профессиям и приемам труда) и трудоустройство инвалидов; изготовление и ремонт протезных изделий; приобретение и обслуживание технических средств реабилитации (включая приобретение собак-проводников); санаторно-курортное обслуживание инвалидов, а также лиц, сопровождающих инвалидов I группы и детей-инвалидов; защита прав и законных интересов инвалидов; мероприятия по интеграции инвалидов в общество (включая культурные, спортивные и иные подобные мероприятия); обеспечение инвалидам равных с другими гражданами возможностей (включая транспортное обслуживание лиц, сопровождающих инвалидов I группы и детей-инвалидов); приобретение и распространение среди инвалидов печатных изданий общественных организаций инвалидов; приобретение и распространение среди инвалидов видеоматериалов с субтитрами или сурдопереводом; взносы, направленные указанными организациями общественным организациям инвалидов на их содержание."; абзац третий считать абзацем пятнадцатым; дополнить подпунктом 392 следующего содержания: "392) расходы на формирование в порядке, установленном статьей 2671 настоящего Кодекса, резервов предстоящих расходов в целях социальной защиты инвалидов, предусмотренных подпунктом 38 настоящего пункта, которые осуществлены налогоплательщиком - общественной организацией инвалидов, а также налогоплательщиком - организацией, использующей труд инвалидов, если от общего числа работников такого налогоплательщика инвалиды составляют не менее 50 процентов и доля расходов на оплату труда инвалидов в расходах на оплату труда составляет не менее 25 процентов;"; подпункт 48 дополнить словами ", если подобные расходы не учитываются в соответствии со статьей 2751 настоящего Кодекса"; в абзаце четвертом пункта 4 слова "работах и услугах, выполняемых и оказываемых организацией," заменить словами "реализуемых товарах, выполняемых работах, оказываемых услугах, товарных знаках и знаках обслуживания,"; 17) в пункте 1 статьи 265: в подпункте 2: абзац первый дополнить словами ", а также процентов, уплачиваемых в связи с реструктуризацией задолженности по налогам и сборам в соответствии с порядком, установленным Правительством Российской Федерации"; в абзаце втором слова "доходности, установленной эмитентом (ссудодателем)" заменить словами "первоначальной доходности, установленной эмитентом (ссудодателем) в условиях эмиссии (выпуска, договора), но не выше фактической"; подпункт 5 после слов "валютных ценностей" дополнить словами "(за исключением ценных бумаг, номинированных в иностранной валюте)"; в подпункте 14 слова "товарно-материальным ценностям" заменить словами "материально-производственным запасам"; в подпункте 16 слова "ежегодного собрания" заменить словом "собраний"; подпункт 19 изложить в следующей редакции: "19) расходы в виде отчислений организаций, входящих в структуру РОСТО, для аккумулирования и перераспределения средств организациям, входящим в структуру РОСТО, в целях обеспечения подготовки в соответствии с законодательством Российской Федерации граждан по военно-учетным специальностям, военно-патриотического воспитания молодежи, развития авиационных, технических и военно-прикладных видов спорта;"; дополнить подпунктами 191 и 192 следующего содержания: "191) расходы в виде премии (скидки), выплаченной (предоставленной) продавцом покупателю вследствие выполнения определенных условий договора, в частности объема покупок; 192) расходы в виде целевых отчислений от лотерей, осуществляемые в размере и порядке, которые предусмотрены законодательством Российской Федерации;"; 18) абзац первый пункта 1 статьи 266 после слов "перед налогоплательщиком" дополнить словами ", возникшая в связи с реализацией товаров, выполнением работ, оказанием услуг,"; 19) дополнить статьей 2671 следующего содержания: "Статья 2671. Расходы на формирование резервов предстоящих расходов, направляемых на цели, обеспечивающие социальную защиту инвалидов 1. Налогоплательщики - общественные организации инвалидов и организации, указанные в абзаце первом подпункта 38 пункта 1 статьи 264 настоящего Кодекса, могут создавать резерв предстоящих расходов, направляемых на цели, обеспечивающие социальную защиту инвалидов. Указанные резервы могут создаваться на срок не более пяти лет.</w:t>
      </w:r>
    </w:p>
    <w:p>
      <w:r>
        <w:rPr>
          <w:b/>
        </w:rPr>
        <w:t xml:space="preserve">2. </w:t>
      </w:r>
      <w:r>
        <w:t>Налогоплательщик на основании программ, разработанных и им утвержденных, самостоятельно принимает решение о создании резерва, указанного в пункте 1 настоящей статьи, что отражается в учетной политике для целей налогообложения. При этом расходы налогоплательщика, осуществляемые им при реализации указанных программ, производятся за счет резерва, указанного в пункте 1 настоящей статьи</w:t>
      </w:r>
    </w:p>
    <w:p>
      <w:r>
        <w:rPr>
          <w:b/>
        </w:rPr>
        <w:t xml:space="preserve">3. </w:t>
      </w:r>
      <w:r>
        <w:t>Размер создаваемого резерва определяется планируемыми расходами (сметой) на реализацию утвержденных налогоплательщиком программ. Сумма отчислений в этот резерв включается в состав внереализационных расходов по состоянию на последний день отчетного (налогового) периода. При этом предельный размер отчислений в резерв, указанный в пункте 1 настоящей статьи, не может превышать 30 процентов полученной в текущем периоде налогооблагаемой прибыли, исчисленной без учета указанного резерва</w:t>
      </w:r>
    </w:p>
    <w:p>
      <w:r>
        <w:rPr>
          <w:b/>
        </w:rPr>
        <w:t xml:space="preserve">4. </w:t>
      </w:r>
      <w:r>
        <w:t>Если сумма созданного резерва, указанного в пункте 1 настоящей статьи, оказалась меньше суммы фактических расходов на проведение указанных в пункте 2 настоящей статьи программ, разница между указанными суммами включается в состав внереализационных расходов. Сумма резерва, не полностью использованная налогоплательщиком в течение запланированного периода, подлежит включению в состав внереализационных доходов налогоплательщика текущего отчетного (налогового) периода</w:t>
      </w:r>
    </w:p>
    <w:p>
      <w:r>
        <w:rPr>
          <w:b/>
        </w:rPr>
        <w:t xml:space="preserve">5. </w:t>
      </w:r>
      <w:r>
        <w:t>Налогоплательщики, формирующие резервы предстоящих расходов, направляемых на цели, обеспечивающие социальную защиту инвалидов, обязаны представлять отчет в налоговые органы о целевом использовании этих средств по окончании налогового периода. При нецелевом использовании указанных в абзаце первом настоящего пункта средств они подлежат включению в налоговую базу того налогового периода, в котором было произведено их нецелевое использование.";</w:t>
      </w:r>
    </w:p>
    <w:p>
      <w:r>
        <w:rPr>
          <w:b/>
        </w:rPr>
        <w:t xml:space="preserve">5. </w:t>
      </w:r>
      <w:r>
        <w:t>В случае реорганизации в форме выделения, разделения, предусматривающей конвертацию или распределение акций вновь создаваемых организаций среди акционеров реорганизуемой организации, совокупная стоимость полученных акционером в результате реорганизации акций каждой из созданных организаций и реорганизованной организации признается равной стоимости принадлежавших акционеру акций реорганизуемой организации, определяемой по данным налогового учета акционера. Стоимость акций каждой из вновь созданной и реорганизованной организации, полученных акционером в результате реорганизации, определяется в следующем порядке. Стоимость акций каждой вновь создаваемой организации признается равной части стоимости принадлежащих акционеру акций реорганизуемой организации, пропорциональной отношению стоимости чистых активов созданной организации к стоимости чистых активов реорганизуемой организации. Стоимость акций реорганизуемой организации (реорганизованной после завершения реорганизации), принадлежащих акционеру, определяется как разница между стоимостью приобретения им акций реорганизуемой организации и стоимостью акций всех вновь созданных организаций, принадлежащих этому акционеру. Стоимость чистых активов реорганизуемой и вновь созданных организаций определяется по данным разделительного баланса на дату его утверждения акционерами в установленном порядке. В аналогичном порядке осуществляется оценка стоимости долей (паев), полученных в результате обмена долей (паев) реорганизуемой организации. В случае реорганизации в форме выделения, предусматривающей приобретение реорганизуемой организацией акций (доли, пая) выделяемой организации, стоимость этих акций (доли, пая) признается равной стоимости чистых активов выделенной организации на дату ее государственной регистрации. В случае, если стоимость чистых активов одной или нескольких созданных (реорганизованной) с участием акционеров организаций является отрицательной величиной, стоимость приобретения полученных акционером в результате реорганизации акций каждой из созданных (реорганизованной) организаций признается равной части стоимости принадлежавших акционеру акций реорганизуемой организации, пропорциональной отношению величины уставного капитала каждой из созданных с участием акционеров организаций к величине уставного капитала реорганизуемой организации на последнюю отчетную дату, предшествующую реорганизации</w:t>
      </w:r>
    </w:p>
    <w:p>
      <w:r>
        <w:rPr>
          <w:b/>
        </w:rPr>
        <w:t xml:space="preserve">6. </w:t>
      </w:r>
      <w:r>
        <w:t>Информация о чистых активах организаций (реорганизуемых и создаваемых) по данным разделительного баланса опубликовывается реорганизуемой организацией в течение 45 дней с даты принятия решения о реорганизации в печатном издании, предназначенном для опубликования данных о государственной регистрации юридических лиц, а также предоставляется налогоплательщикам-акционерам (участникам, пайщикам) реорганизуемых организаций по их письменным запросам.";</w:t>
      </w:r>
    </w:p>
    <w:p>
      <w:r>
        <w:rPr>
          <w:b/>
        </w:rPr>
        <w:t xml:space="preserve">2. </w:t>
      </w:r>
      <w:r>
        <w:t>По операции РЕПО выплаты, осуществляемые эмитентом по ценным бумагам в период между датами исполнения первой части РЕПО и второй части РЕПО, могут приниматься в уменьшение суммы денежных средств, подлежащих уплате продавцом по первой части РЕПО при последующем приобретении ценных бумаг по второй части РЕПО, либо перечисляться покупателем по первой части РЕПО продавцу по первой части РЕПО в соответствии с договором. При этом такие выплаты не признаются доходами покупателя по первой части РЕПО и включаются в доходы продавца по первой части РЕПО. Процентный (купонный) доход учитывается при расчете налоговой базы продавца по первой части РЕПО в порядке, установленном статьями 271, 273 и 328 настоящего Кодекса, и не учитывается при определении налоговой базы по процентному (купонному) доходу по ценным бумагам, являющимся объектом операции РЕПО, у покупателя по первой части РЕПО. Налогообложение доходов, определенных настоящим пунктом, осуществляется по налоговым ставкам, установленным статьей 284 настоящего Кодекса. При этом указанные налоговые ставки применяются в зависимости от вида ценных бумаг (долгового обязательства). (Абзац утратил силу - Федеральный закон от 02.11.2013 № 306-ФЗ)</w:t>
      </w:r>
    </w:p>
    <w:p>
      <w:r>
        <w:rPr>
          <w:b/>
        </w:rPr>
        <w:t xml:space="preserve">3. </w:t>
      </w:r>
      <w:r>
        <w:t>В целях настоящего Кодекса для продавца по первой части РЕПО разница между ценой приобретения по второй части РЕПО и ценой реализации по первой части РЕПО признается</w:t>
      </w:r>
    </w:p>
    <w:p>
      <w:r>
        <w:rPr>
          <w:b/>
        </w:rPr>
        <w:t xml:space="preserve">4. </w:t>
      </w:r>
      <w:r>
        <w:t>В целях настоящего Кодекса для покупателя по первой части РЕПО разница между ценой реализации по второй части РЕПО и ценой приобретения по первой части РЕПО признается</w:t>
      </w:r>
    </w:p>
    <w:p>
      <w:r>
        <w:rPr>
          <w:b/>
        </w:rPr>
        <w:t xml:space="preserve">5. </w:t>
      </w:r>
      <w:r>
        <w:t>В целях настоящей статьи датой признания доходов (расходов) по операции РЕПО является дата исполнения (прекращения) обязательств участников по второй части РЕПО с учетом особенностей, установленных пунктами 3 и 4 настоящей статьи</w:t>
      </w:r>
    </w:p>
    <w:p>
      <w:r>
        <w:rPr>
          <w:b/>
        </w:rPr>
        <w:t xml:space="preserve">6. </w:t>
      </w:r>
      <w:r>
        <w:t>В соответствии с абзацем третьим пункта 1 настоящей статьи в случае неисполнения второй части РЕПО и при исполнении установленной в договоре процедуры урегулирования взаимных требований, отвечающей требованиям, установленным настоящим пунктом, налоговая база по операции РЕПО определяется в следующем порядке: продавец по первой части РЕПО признает в целях налогообложения исполнение второй части РЕПО и одновременно реализацию ценных бумаг, не выкупленных по второй части РЕПО, по рыночной цене ценной бумаги, являющейся объектом операции РЕПО, а при отсутствии рыночной цены - по расчетной цене ценной бумаги, определяемой в соответствии с пунктом 5 или 6 статьи 280 настоящего Кодекса. При признании доходов (расходов) от реализации ценных бумаг в целях налогообложения применяются положения, установленные статьей 280 настоящего Кодекса; покупатель по первой части РЕПО признает в целях налогообложения исполнение второй части РЕПО и одновременно приобретение ценных бумаг, не проданных по второй части РЕПО, по рыночной цене ценной бумаги, являющейся объектом операции РЕПО, а при отсутствии рыночной цены - по расчетной цене ценной бумаги, которые определяются в соответствии с пунктом 5 или 6 статьи 280 настоящего Кодекса. Процедура урегулирования взаимных требований при ненадлежащем исполнении второй части РЕПО должна предусматривать обязанность сторон осуществить завершение взаиморасчетов по договору в течение 30 дней с даты исполнения второй части РЕПО. При этом указанная процедура может предусматривать право покупателя (продавца) по первой части РЕПО осуществить реализацию (приобретение) в течение указанного срока ценных бумаг, не поставленных по второй части РЕПО, с зачетом фактической выручки от реализации (фактических расходов на приобретение) с неисполненными денежными обязательствами по операции РЕПО, и (или) предусматривать право покупателя (продавца) по первой части РЕПО отказаться от поставки (принятия) ценных бумаг, не поставленных по второй части РЕПО, с зачетом их рыночной стоимости с неисполненными денежными обязательствами по операции РЕПО</w:t>
      </w:r>
    </w:p>
    <w:p>
      <w:r>
        <w:rPr>
          <w:b/>
        </w:rPr>
        <w:t xml:space="preserve">7. </w:t>
      </w:r>
      <w:r>
        <w:t>В случае, если в период между датами исполнения первой и второй частей РЕПО эмитентом осуществлена купонная выплата (частичное погашение номинальной стоимости ценных бумаг), такие выплаты, если это предусмотрено договором, изменяют цену реализации (приобретения) по второй части РЕПО, используемую при расчете доходов (расходов) в соответствии с пунктами 3 и 4 настоящей статьи. В случае, если договором не предусмотрен учет купонных выплат (частичного погашения номинальной стоимости ценных бумаг) при расчете цены реализации (приобретения) по второй части РЕПО, такие выплаты не влияют на сумму доходов (расходов), определяемую в соответствии с пунктами 3 и 4 настоящей статьи</w:t>
      </w:r>
    </w:p>
    <w:p>
      <w:r>
        <w:rPr>
          <w:b/>
        </w:rPr>
        <w:t xml:space="preserve">8. </w:t>
      </w:r>
      <w:r>
        <w:t>В случае, если договором в период между датами исполнения первой и второй частей РЕПО предусмотрены расчеты (перечисление денежных средств и (или) передача ценных бумаг) между участниками операции РЕПО в зависимости от установленных условиями договора критериев изменения рыночных цен на ценные бумаги, являющиеся объектом операции РЕПО, такие выплаты, если это предусмотрено договором, изменяют цену реализации (приобретения) по второй части РЕПО, используемую при расчете доходов (расходов), определяемых в соответствии с пунктами 3 и 4 настоящей статьи. Получение (передача) денежных средств и ценных бумаг участниками операции РЕПО в зависимости от установленных условиями договора критериев изменения рыночных цен не является основанием для корректировки сумм доходов (расходов) в виде процентов по размещенным (привлеченным) средствам по операции РЕПО, определяемых в соответствии с пунктами 3 и 4 настоящей статьи</w:t>
      </w:r>
    </w:p>
    <w:p>
      <w:r>
        <w:rPr>
          <w:b/>
        </w:rPr>
        <w:t xml:space="preserve">9. </w:t>
      </w:r>
      <w:r>
        <w:t>В целях настоящего Кодекса под открытием короткой позиции по ценной бумаге, являющейся объектом операции РЕПО и находящейся у покупателя по первой части РЕПО, понимается отчуждение им указанной ценной бумаги, за исключением реализации ценной бумаги по первой части РЕПО или реализации ценной бумаги по второй части РЕПО в рамках одной операции РЕПО. Открытие короткой позиции по ценной бумаге осуществляется при условии отсутствия ценных бумаг того же выпуска в собственности у покупателя по первой части РЕПО, реализация или иное выбытие которых не приведут к открытию указанной короткой позиции. В целях настоящего Кодекса под закрытием короткой позиции по ценной бумаге понимается исполнение второй части операции РЕПО покупателем по первой части РЕПО за счет: полученных по другой сделке РЕПО ценных бумаг того же выпуска, по которому открыта короткая позиция; приобретения ценных бумаг того же выпуска, по которому открыта короткая позиция, за исключением приобретения ценных бумаг по операции РЕПО и исполнения обязательств по покупке ценных бумаг продавцом по второй части РЕПО. Закрытие короткой позиции по ценной бумаге осуществляется до момента приобретения ценных бумаг того же выпуска в портфель ценных бумаг покупателя по первой части РЕПО, последующее (немедленное) отчуждение которых не приведет к открытию короткой позиции. Последовательность закрытия коротких позиций по ценным бумагам одного выпуска определяется налогоплательщиком самостоятельно в соответствии с принятой учетной политикой в целях налогообложения одним из следующих методов: в первую очередь осуществляется закрытие короткой позиции, которая была открыта первой (ФИФО); в первую очередь осуществляется закрытие короткой позиции, которая была открыта последней (ЛИФО); выбор очередности закрытия короткой позиции осуществляется налогоплательщиком по стоимости ценных бумаг по конкретной открытой короткой позиции (по стоимости единицы). Закрытие короткой позиции по ценным бумагам по основанию исполнения обязательств по второй части РЕПО, сопровождающегося открытием короткой позиции, осуществляется во внеочередном порядке в момент исполнения налогоплательщиком своих обязательств по второй части РЕПО. (Абзац утратил силу - Федеральный закон от 25.11.2009 № 281-ФЗ) (Абзац утратил силу - Федеральный закон от 25.11.2009 № 281-ФЗ) (Абзац утратил силу - Федеральный закон от 25.11.2009 № 281-ФЗ) (Абзац утратил силу - Федеральный закон от 25.11.2009 № 281-ФЗ) 32) второе предложение абзаца второго пункта 2 статьи 283 исключить;</w:t>
      </w:r>
    </w:p>
    <w:p>
      <w:r>
        <w:rPr>
          <w:b/>
        </w:rPr>
        <w:t xml:space="preserve">5. </w:t>
      </w:r>
      <w:r>
        <w:t>в статье 268: наименование дополнить словами "и (или) имущественных прав"; в пункте 1: абзац первый после слова "товаров" дополнить словами "и (или) имущественных прав"; подпункт 2 после слов "на цену приобретения" дополнить словом "(создания)"; дополнить подпунктом 21 следующего содержания: "21) при реализации имущественных прав (долей, паев) - на цену приобретения данных имущественных прав (долей, паев) и на сумму расходов, связанных с их приобретением и реализацией. При реализации долей, паев, полученных участниками, пайщиками при реорганизации организаций, ценой приобретения таких долей, паев признается их стоимость, определяемая в соответствии с пунктами 4 - 6 статьи 277 настоящего Кодекса. При реализации имущественного права, которое представляет собой право требования долга, налоговая база определяется с учетом положений, установленных статьей 279 настоящего Кодекса;"; первое предложение абзаца шестого подпункта 3 после слов "реализации имущества" дополнить словами "и (или) имущественных прав", слово "указанного" заменить словом "указанных", после слов "на расходы по" дополнить словом "оценке,"; в пункте 2 слова "приобретения имущества" заменить словами "приобретения (создания) имущества (имущественных прав)"</w:t>
      </w:r>
    </w:p>
    <w:p>
      <w:r>
        <w:rPr>
          <w:b/>
        </w:rPr>
        <w:t xml:space="preserve">5. </w:t>
      </w:r>
      <w:r>
        <w:t>в статье 269: в пункте 1: абзац четвертый изложить в следующей редакции: "При отсутствии долговых обязательств перед российскими организациями, выданных в том же квартале на сопоставимых условиях, а также по выбору налогоплательщика предельная величина процентов, признаваемых расходом (включая проценты и суммовые разницы по обязательствам, выраженным в условных денежных единицах по установленному соглашением сторон курсу условных денежных единиц), принимается равной ставке рефинансирования Центрального банка Российской Федерации, увеличенной в 1,1 раза, - при оформлении долгового обязательства в рублях и равной 15 процентам - по долговым обязательствам в иностранной валюте."; дополнить абзацами следующего содержания: "В целях настоящего пункта под ставкой рефинансирования Центрального банка Российской Федерации понимается: в отношении долговых обязательств, не содержащих условие об изменении процентной ставки в течение всего срока действия долгового обязательства, - ставка рефинансирования Центрального банка Российской Федерации, действовавшая на дату привлечения денежных средств; в отношении прочих долговых обязательств - ставка рефинансирования Центрального банка Российской Федерации, действующая на дату признания расходов в виде процентов."; абзац первый пункта 2 изложить в следующей редакции: "2. Если налогоплательщик - российская организация имеет непогашенную задолженность по долговому обязательству перед иностранной организацией, прямо или косвенно владеющей более чем 20 процентами уставного (складочного) капитала (фонда) этой российской организации, либо по долговому обязательству перед российской организацией, признаваемой в соответствии с законодательством Российской Федерации аффилированным лицом указанной иностранной организации, а также по долговому обязательству, в отношении которого такое аффилированное лицо и (или) непосредственно эта иностранная организация выступают поручителем, гарантом или иным образом обязуются обеспечить исполнение долгового обязательства российской организации (далее в настоящей статье - контролируемая задолженность перед иностранной организацией), и если размер контролируемой задолженности перед иностранной организацией более чем в 3 раза (для банков, а также для организаций, занимающихся исключительно лизинговой деятельностью, - более чем в 12,5 раза) превышает разницу между суммой активов и величиной обязательств налогоплательщика - российской организации (далее в целях применения настоящего пункта - собственный капитал) на последний день отчетного (налогового) периода, при определении предельного размера процентов, подлежащих включению в состав расходов, с учетом положений пункта 1 настоящей статьи применяются следующие правила."; пункт 4 изложить в следующей редакции: "4. Положительная разница между начисленными процентами и предельными процентами, исчисленными в соответствии с порядком, установленным пунктом 2 настоящей статьи, приравнивается в целях налогообложения к дивидендам, уплаченным иностранной организации, в отношении которой существует контролируемая задолженность, и облагается налогом в соответствии с пунктом 3 статьи 284 настоящего Кодекса."</w:t>
      </w:r>
    </w:p>
    <w:p>
      <w:r>
        <w:rPr>
          <w:b/>
        </w:rPr>
        <w:t xml:space="preserve">5. </w:t>
      </w:r>
      <w:r>
        <w:t>в статье 270: в пункте 1 слова "распределяемого дохода" заменить словами "прибыли после налогообложения"; пункт 5 дополнить словами ", а также расходов, осуществленных в случаях достройки, дооборудования, реконструкции, модернизации, технического перевооружения объектов основных средств, за исключением расходов, указанных в пункте 11 статьи 259 настоящей главы"; в пункте 6 слова "указанных в статьях 255 и 263 настоящего Кодекса" заменить словами "указанных в статьях 255, 263 и 291 настоящего Кодекса"</w:t>
      </w:r>
    </w:p>
    <w:p>
      <w:r>
        <w:rPr>
          <w:b/>
        </w:rPr>
        <w:t xml:space="preserve">5. </w:t>
      </w:r>
      <w:r>
        <w:t>в статье 272: абзац второй пункта 1 дополнить предложением следующего содержания: "В случае, если сделка не содержит таких условий и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 пункт 3 дополнить абзацем следующего содержания: "Расходы в виде капитальных вложений, предусмотренные пунктом 11 статьи 259 настоящего Кодекса, признаются в качестве расходов того отчетного (налогового) периода, на который в соответствии с настоящей главой приходится дата начала амортизации (дата изменения первоначальной стоимости) основных средств, в отношении которых были осуществлены капитальные вложения."; пункт 6 дополнить словами "пропорционально количеству календарных дней действия договора в отчетном периоде"; пункт 7 дополнить подпунктом 10 следующего содержания: "10) дата реализации долей, паев - по расходам в виде стоимости приобретения долей, паев."; дополнить пунктом 81 следующего содержания: "81) Расходы по приобретению переданного в лизинг имущества, указанные в подпункте 10 пункта 1 статьи 264 настоящего Кодекса, признаются в качестве расхода в тех отчетных (налоговых) периодах, в которых в соответствии с условиями договора предусмотрены арендные (лизинговые) платежи. При этом указанные расходы учитываются в сумме, пропорциональной сумме арендных (лизинговых) платежей."</w:t>
      </w:r>
    </w:p>
    <w:p>
      <w:r>
        <w:rPr>
          <w:b/>
        </w:rPr>
        <w:t xml:space="preserve">5. </w:t>
      </w:r>
      <w:r>
        <w:t>пункт 4 статьи 273 дополнить абзацем следующего содержания: "В случае заключения договора доверительного управления имуществом или договора простого товарищества участники указанных договоров, определяющие доходы и расходы по кассовому методу, обязаны перейти на определение доходов и расходов по методу начисления с начала налогового периода, в котором был заключен такой договор."</w:t>
      </w:r>
    </w:p>
    <w:p>
      <w:r>
        <w:rPr>
          <w:b/>
        </w:rPr>
        <w:t xml:space="preserve">5. </w:t>
      </w:r>
      <w:r>
        <w:t>в статье 2751: в части первой слово "обособленные" исключить; часть вторую после слов "осуществляющие реализацию" дополнить словами "товаров, работ,"; в части пятой: в абзаце первом слово "обособленным" исключить; в абзаце втором слова "если стоимость услуг, оказываемых" заменить словами "если стоимость товаров, работ, услуг, реализуемых"; абзац четвертый изложить в следующей редакции: "если условия оказания услуг, выполнения работ налогоплательщиком существенно не отличаются от условий оказания услуг, выполнения работ специализированными организациями, для которых эта деятельность является основной."; (Абзац утратил силу - Федеральный закон от 27.07.2010 № 229-ФЗ) (Абзац утратил силу - Федеральный закон от 27.07.2010 № 229-ФЗ) (Абзац утратил силу - Федеральный закон от 27.07.2010 № 229-ФЗ) 26) в статье 276: абзац второй пункта 2 изложить в следующей редакции: "Доверительный управляющий обязан определять ежемесячно нарастающим итогом доходы и расходы по доверительному управлению имуществом и представлять учредителю управления (выгодоприобретателю) сведения о полученных доходах и расходах для их учета учредителем управления (выгодоприобретателем) при определении налоговой базы в соответствии с настоящей главой. При доверительном управлении ценными бумагами доверительный управляющий определяет доходы и расходы в порядке, предусмотренном статьей 280 настоящего Кодекса."; в пункте 3: абзац первый после слов "включаются в состав его" дополнить словами "выручки или", дополнить словами "в зависимости от полученного вида дохода"; абзац второй после слова "признаются" дополнить словами "расходами, связанными с производством или", дополнить словами "в зависимости от вида осуществленных расходов"; (Абзацутратил силу - Федеральный закон от 27.07.2010 № 229-ФЗ) 27) в статье 277: в пункте 1: подпункт 1 изложить в следующей редакции: "1) у налогоплательщика-эмитента не возникает прибыли (убытка) при получении имущества (имущественных прав) в качестве оплаты за размещаемые им акции (доли, паи);"; в подпункте 2: абзац первый изложить в следующей редакции: "2) у налогоплательщика-акционера (участника, пайщика) не возникает прибыли (убытка) при передаче имущества (имущественных прав) в качестве оплаты размещаемых акций (долей, паев)."; абзац второй после слов "имущественных прав" дополнить словами "или неимущественных прав, имеющих денежную оценку (далее в настоящей статье - имущественные права)"; дополнить абзацами следующего содержания: "При этом имущество (имущественные права), полученное в виде взноса (вклада) в уставный (складочный) капитал организации, в целях налогообложения прибыли принимается по стоимости (остаточной стоимости) полученного в качестве взноса (вклада) в уставный (складочный) капитал имущества (имущественных прав). Стоимость (остаточная стоимость) определяется по данным налогового учета у передающей стороны на дату перехода права собственности на указанное имущество (имущественные права) с учетом дополнительных расходов, которые при таком внесении (вкладе) осуществляются передающей стороной при условии, что эти расходы определены в качестве взноса (вклада) в уставный (складочный) капитал. Если получающая сторона не может документально подтвердить стоимость вносимого имущества (имущественных прав) или какой-либо его части, то стоимость этого имущества (имущественных прав) либо его части признается равной нулю. При внесении (вкладе) имущества (имущественных прав) физическими лицами и иностранными организациями его стоимостью (остаточной стоимостью) признаются документально подтвержденные расходы на его приобретение (создание) с учетом амортизации (износа), начисленной в целях налогообложения прибыли (дохода) в государстве, налоговым резидентом которого является передающая сторона, но не выше рыночной стоимости этого имущества (имущественных прав), подтвержденной независимым оценщиком, действующим в соответствии с законодательством указанного государства. Стоимость имущества (имущественных прав), полученного в порядке приватизации государственного или муниципального имущества в виде вклада в уставный капитал организаций, признается для целей настоящей главы по стоимости (остаточной стоимости), определяемой на дату приватизации по правилам бухгалтерского учета."; дополнить пунктами 4 - 6 следующего содержания: "4. При реорганизации в форме слияния, присоединения и преобразования, предусматривающей конвертацию акций реорганизуемой организации в акции создаваемых организаций или в акции организации, к которой осуществлено присоединение, стоимость полученных акционерами реорганизуемой организации акций создаваемых организаций или организации, к которой осуществлено присоединение, признается равной стоимости конвертированных акций реорганизуемой организации по данным налогового учета акционера на дату завершения реорганизации (на дату внесения в единый государственный реестр юридических лиц записи о прекращении деятельности каждого присоединяемого юридического лица - при реорганизации в форме присоединения). В аналогичном порядке осуществляется оценка стоимости долей (паев), полученных в результате обмена долей (паев) реорганизуемой организации</w:t>
      </w:r>
    </w:p>
    <w:p>
      <w:r>
        <w:rPr>
          <w:b/>
        </w:rPr>
        <w:t xml:space="preserve">6. </w:t>
      </w:r>
      <w:r>
        <w:t>в пункте 3 статьи 278 слово "доход" заменить словом "прибыль", слова "в доходе товарищества, полученном" заменить словами "в прибыли товарищества, полученной"</w:t>
      </w:r>
    </w:p>
    <w:p>
      <w:r>
        <w:rPr>
          <w:b/>
        </w:rPr>
        <w:t xml:space="preserve">6. </w:t>
      </w:r>
      <w:r>
        <w:t>в статье 280: пункт 2: дополнить новым абзацем вторым следующего содержания: "Доходы налогоплательщика от операций по реализации или от иного выбытия ценных бумаг (в том числе от погашения), номинированных в иностранной валюте, определяются по курсу Центрального банка Российской Федерации, действовавшему на дату перехода права собственности либо на дату погашения."; абзацы второй и третий считать соответственно абзацами третьим и четвертым; дополнить абзацами следующего содержания: "При определении расходов по реализации (при ином выбытии) ценных бумаг цена приобретения ценной бумаги, номинированной в иностранной валюте (включая расходы на ее приобретение), определяется по курсу Центрального банка Российской Федерации, действовавшему на момент принятия указанной ценной бумаги к учету. Текущая переоценка ценных бумаг, номинированных в иностранной валюте, не производится. При реализации акций, полученных акционерами при реорганизации организаций, ценой приобретения таких акций признается их стоимость, определяемая в соответствии с пунктами 4 - 6 статьи 277 настоящей главы."; пункт 3 дополнить абзацем следующего содержания: "В целях настоящего пункта под национальным законодательством понимается законодательство того государства, на территории которого осуществляется обращение ценных бумаг (заключение гражданско-правовых сделок, влекущих переход права собственности на ценные бумаги, в том числе и вне организованного рынка ценных бумаг)."; абзац первый пункта 5 дополнить предложениями следующего содержания: "В случае совершения сделки через организатора торговли под датой совершения сделки следует понимать дату проведения торгов, на которых соответствующая сделка с ценной бумагой была заключена. В случае реализации ценной бумаги вне организованного рынка ценных бумаг датой совершения сделки считается дата определения всех существенных условий передачи ценной бумаги, то есть дата подписания договора."; в абзаце четвертом пункта 6: второе предложение изложить в следующей редакции: "Для определения расчетной цены акции налогоплательщиком самостоятельно или с привлечением оценщика должны использоваться методы оценки стоимости, предусмотренные законодательством Российской Федерации, для определения расчетной цены долговой ценной бумаги может быть использована ставка рефинансирования Центрального банка Российской Федерации."; дополнить предложением следующего содержания: "В случае, когда налогоплательщик определяет расчетную цену акции самостоятельно, используемый метод оценки стоимости должен быть закреплен в учетной политике налогоплательщика."</w:t>
      </w:r>
    </w:p>
    <w:p>
      <w:r>
        <w:rPr>
          <w:b/>
        </w:rPr>
        <w:t xml:space="preserve">6. </w:t>
      </w:r>
      <w:r>
        <w:t>часть вторую статьи 281 после слов "(купонного) дохода," дополнить словами "который облагается по ставке иной, чем предусмотрена пунктом 1 статьи 284 настоящего Кодекса,"</w:t>
      </w:r>
    </w:p>
    <w:p>
      <w:r>
        <w:rPr>
          <w:b/>
        </w:rPr>
        <w:t xml:space="preserve">6. </w:t>
      </w:r>
      <w:r>
        <w:t>статью 282 изложить в следующей редакции: "Статья 282. Особенности определения налоговой базы по операциям РЕПО с ценными бумагами 1. В целях настоящего Кодекса под операцией РЕПО понимаются две заключаемые одновременно взаимосвязанные сделки по реализации и последующему приобретению эмиссионных ценных бумаг того же выпуска в том же количестве, осуществляемые по ценам, установленным соответствующим договором (договорами) (далее - договор). При этом в случаях, установленных пунктами 6 и 7 настоящей статьи, при соблюдении условия о неизменности ставки по операции РЕПО, установленной договором, количество ценных бумаг и цена их реализации могут быть изменены до даты исполнения второй части РЕПО. Операции РЕПО могут проводиться как непосредственно между сторонами операции РЕПО, так и через организатора торговли. Сделки по реализации ценных бумаг признаются взаимосвязанными, если продавец ценных бумаг (далее - продавец) по первой сделке является покупателем ценных бумаг (далее - покупатель) по второй сделке, а покупатель по первой сделке является продавцом по второй сделке. Первая по времени исполнения сделка признается первой частью РЕПО, а вторая сделка - второй частью РЕПО, при этом обязательства участников по второй части РЕПО возникают при условии исполнения первой части РЕПО. В целях настоящего Кодекса срок между датами исполнения первой и второй частей РЕПО, установленный договором, не должен превышать один год. Для целей настоящей статьи датами исполнения первой и второй частей РЕПО считаются предусмотренные договором даты исполнения участниками операции РЕПО своих обязательств по первой и второй частям РЕПО соответственно. При этом применяется фактическая цена реализации (приобретения) ценной бумаги как по первой части РЕПО, так и по второй части РЕПО независимо от рыночной (расчетной) стоимости таких ценных бумаг. Цены реализации (приобретения) по обеим частям РЕПО исчисляются с учетом накопленного процентного (купонного) дохода на дату исполнения каждой части РЕПО. (Абзац утратил силу - Федеральный закон от 28.12.2013 № 420-ФЗ) При проведении операции РЕПО не меняется цена приобретения ценных бумаг и размер накопленного процентного (купонного) дохода на дату исполнения первой части РЕПО в целях налогообложения доходов от последующей их реализации после приобретения ценных бумаг по второй части РЕПО. При реализации ценных бумаг по первой части РЕПО и по второй части РЕПО финансовый результат для целей налогообложения в соответствии со статьей 280 настоящего Кодекса не определяется</w:t>
      </w:r>
    </w:p>
    <w:p>
      <w:r>
        <w:rPr>
          <w:b/>
        </w:rPr>
        <w:t xml:space="preserve">3. </w:t>
      </w:r>
      <w:r>
        <w:t>расходами по выплате процентов по привлеченным средствам, которые включаются в состав расходов в порядке, предусмотренном статьями 265, 269 и 272 настоящего Кодекса, - если такая разница положительная</w:t>
      </w:r>
    </w:p>
    <w:p>
      <w:r>
        <w:rPr>
          <w:b/>
        </w:rPr>
        <w:t xml:space="preserve">3. </w:t>
      </w:r>
      <w:r>
        <w:t>доходами в виде процентов по займу, предоставленному ценными бумагами, которые включаются в состав доходов в соответствии со статьями 250 и 271 настоящего Кодекса (для банков - в соответствии со статьей 290 настоящего Кодекса), - если такая разница отрицательная</w:t>
      </w:r>
    </w:p>
    <w:p>
      <w:r>
        <w:rPr>
          <w:b/>
        </w:rPr>
        <w:t xml:space="preserve">4. </w:t>
      </w:r>
      <w:r>
        <w:t>доходами в виде процентов по размещенным средствам, которые включаются в состав доходов в соответствии со статьями 250 и 271 настоящего Кодекса (для банков - в соответствии со статьей 290 настоящего Кодекса), - если такая разница положительная</w:t>
      </w:r>
    </w:p>
    <w:p>
      <w:r>
        <w:rPr>
          <w:b/>
        </w:rPr>
        <w:t xml:space="preserve">4. </w:t>
      </w:r>
      <w:r>
        <w:t>расходами в виде процентов по займу, полученному ценными бумагами, которые включаются в состав расходов в соответствии со статьями 265, 269 и 272 настоящего Кодекса, - если такая разница отрицательная</w:t>
      </w:r>
    </w:p>
    <w:p>
      <w:r>
        <w:rPr>
          <w:b/>
        </w:rPr>
        <w:t xml:space="preserve">9. </w:t>
      </w:r>
      <w:r>
        <w:t>подпункт 1 пункта 4 статьи 284 после слов "настоящего пункта" дополнить словами ", и процентного дохода, полученного российскими организациями по государственным и муниципальным ценным бумагам, размещаемым за пределами Российской Федерации, за исключением процентного дохода, полученного первичными владельцами государственных ценных бумаг Российской Федерации, которые были получены ими в обмен на государственные краткосрочные бескупонные облигации в порядке, установленном Правительством Российской Федерации"</w:t>
      </w:r>
    </w:p>
    <w:p>
      <w:r>
        <w:rPr>
          <w:b/>
        </w:rPr>
        <w:t xml:space="preserve">9. </w:t>
      </w:r>
      <w:r>
        <w:t>подпункт 2 пункта 5 статьи 286 дополнить абзацем следующего содержания: "При реализации (выбытии) государственных и муниципальных ценных бумаг, при обращении которых не предусмотрено признание доходом, полученным продавцом в виде процентов, сумм накопленного процентного дохода (накопленного купонного дохода), налогоплательщик - получатель дохода самостоятельно осуществляет начисление и уплату налога с таких доходов, облагаемых по налоговой ставке, установленной пунктом 1 статьи 284 настоящего Кодекса, если иное не предусмотрено настоящим Кодексом."</w:t>
      </w:r>
    </w:p>
    <w:p>
      <w:r>
        <w:rPr>
          <w:b/>
        </w:rPr>
        <w:t xml:space="preserve">9. </w:t>
      </w:r>
      <w:r>
        <w:t>в абзаце втором пункта 4 статьи 287 слова "из цены сделки исключается накопленный купонный (процентный) доход" заменить словами "предусмотрено признание доходом, полученным продавцом в виде процентов, сумм накопленного процентного дохода (накопленного купонного дохода)", слова "месяца, в котором получен доход" заменить словами "соответствующего месяца отчетного (налогового) периода, в котором получен доход, исходя из дат, признаваемых датами получения дохода в соответствии со статьями 271 и 273 настоящего Кодекса"</w:t>
      </w:r>
    </w:p>
    <w:p>
      <w:r>
        <w:rPr>
          <w:b/>
        </w:rPr>
        <w:t xml:space="preserve">9. </w:t>
      </w:r>
      <w:r>
        <w:t>пункт 2 статьи 288: дополнить новым абзацем вторым следующего содержания: "Если налогоплательщик имеет несколько обособленных подразделений на территории одного субъекта Российской Федерации, то распределение прибыли по каждому из этих подразделений может не производиться. Сумма налога, подлежащая уплате в бюджет этого субъекта Российской Федерации, в таком случае определяется исходя из доли прибыли, исчисленной из совокупности показателей обособленных подразделений, находящихся на территории субъекта Российской Федерации.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обособленные подразделения налогоплательщика стоят на налоговом учете."; абзац второй считать абзацем третьим и в нем слова "на конец отчетного периода" заменить словами "за отчетный (налоговый) период"</w:t>
      </w:r>
    </w:p>
    <w:p>
      <w:r>
        <w:rPr>
          <w:b/>
        </w:rPr>
        <w:t xml:space="preserve">9. </w:t>
      </w:r>
      <w:r>
        <w:t>пункт 3 статьи 290 дополнить словами ", а также страховые выплаты, полученные по договорам страхования на случай смерти или наступления инвалидности заемщика банка, в пределах суммы задолженности заемщика по заемным (кредитным) средствам и начисленным процентам, погашаемой (прощаемой) банком за счет указанных страховых выплат"</w:t>
      </w:r>
    </w:p>
    <w:p>
      <w:r>
        <w:rPr>
          <w:b/>
        </w:rPr>
        <w:t xml:space="preserve">9. </w:t>
      </w:r>
      <w:r>
        <w:t>пункт 2 статьи 291 дополнить подпунктом 202 следующего содержания: "202) суммы страховых взносов по договорам страхования на случай смерти или наступления инвалидности заемщика банка, в которых банк является выгодоприобретателем, при условии компенсации данных расходов заемщиками;"</w:t>
      </w:r>
    </w:p>
    <w:p>
      <w:r>
        <w:rPr>
          <w:b/>
        </w:rPr>
        <w:t xml:space="preserve">9. </w:t>
      </w:r>
      <w:r>
        <w:t>абзац первый подпункта 8 пункта 1 статьи 309 дополнить словами "(в том числе демереджи и прочие платежи, возникающие при перевозках). В целях настоящей статьи термин "демередж" употребляется в значении, установленном Кодексом торгового мореплавания Российской Федерации"</w:t>
      </w:r>
    </w:p>
    <w:p>
      <w:r>
        <w:rPr>
          <w:b/>
        </w:rPr>
        <w:t xml:space="preserve">9. </w:t>
      </w:r>
      <w:r>
        <w:t>подпункт 5 пункта 2 части второй статьи 315 признать утратившим силу</w:t>
      </w:r>
    </w:p>
    <w:p>
      <w:r>
        <w:rPr>
          <w:b/>
        </w:rPr>
        <w:t xml:space="preserve">9. </w:t>
      </w:r>
      <w:r>
        <w:t>в статье 318: в пункте 1: в абзаце пятом слово "относятся" заменить словами "могут быть отнесены, в частности"; в абзаце седьмом слово ", начисленного" заменить словами "и расходы на обязательное пенсионное страхование, идущие на финансирование страховой и накопительной части трудовой пенсии, начисленные"; дополнить абзацем следующего содержания: "Налогоплательщик самостоятельно определяет в учетной политике для целей налогообложения перечень прямых расходов, связанных с производством товаров (выполнением работ, оказанием услуг)."; в пункте 2: абзац первый дополнить предложением следующего содержания: "В аналогичном порядке включаются в расходы текущего периода внереализационные расходы."; абзац второй изложить в следующей редакции: "Прямые расходы относятся к расходам текущего отчетного (налогового) периода по мере реализации продукции, работ, услуг, в стоимости которых они учтены в соответствии со статьей 319 настоящего Кодекса."; дополнить абзацем следующего содержания: "Налогоплательщики, оказывающие услуги, вправе относить сумму прямых расходов, осуществленных в отчетном (налоговом) периоде, в полном объеме на уменьшение доходов от производства и реализации данного отчетного (налогового) периода без распределения на остатки незавершенного производства."</w:t>
      </w:r>
    </w:p>
    <w:p>
      <w:r>
        <w:rPr>
          <w:b/>
        </w:rPr>
        <w:t xml:space="preserve">9. </w:t>
      </w:r>
      <w:r>
        <w:t>в пункте 1 статьи 319: абзацы третий - пятый изложить в следующей редакции: "Налогоплательщик самостоятельно определяет порядок распределения прямых расходов на НЗП и на изготовленную в текущем месяце продукцию (выполненные работы, оказанные услуги) с учетом соответствия осуществленных расходов изготовленной продукции (выполненным работам, оказанным услугам). Указанный порядок распределения прямых расходов (формирования стоимости НЗП) устанавливается налогоплательщиком в учетной политике для целей налогообложения и подлежит применению в течение не менее двух налоговых периодов. В случае, если отнести прямые расходы к конкретному производственному процессу по изготовлению данного вида продукции (работ, услуг) невозможно, налогоплательщик в своей учетной политике для целей налогообложения самостоятельно определяет механизм распределения указанных расходов с применением экономически обоснованных показателей."; в абзаце шестом слово "материальных" заменить словом "прямых"</w:t>
      </w:r>
    </w:p>
    <w:p>
      <w:r>
        <w:rPr>
          <w:b/>
        </w:rPr>
        <w:t xml:space="preserve">9. </w:t>
      </w:r>
      <w:r>
        <w:t>статью 320 изложить в следующей редакции: "Статья 320. Порядок определения расходов по торговым операциям Налогоплательщики, осуществляющие оптовую, мелкооптовую и розничную торговлю, формируют расходы на реализацию (далее в настоящей статье - издержки обращения) с учетом следующих особенностей. В течение текущего месяца издержки обращения формируются в соответствии с настоящей главой. При этом в сумму издержек обращения включаются также расходы налогоплательщика - покупателя товаров на доставку этих товаров, складские расходы и иные расходы текущего месяца, связанные с приобретением, если они не учтены в стоимости приобретения товаров, и реализацией этих товаров. К издержкам обращения не относится стоимость приобретения товаров по цене, установленной условиями договора. При этом налогоплательщик имеет право сформировать стоимость приобретения товаров с учетом расходов, связанных с приобретением этих товаров. Указанная стоимость товаров учитывается при их реализации в соответствии с подпунктом 3 пункта 1 статьи 268 настоящего Кодекса. Стоимость приобретения товаров, отгруженных, но не реализованных на конец месяца, не включается налогоплательщиком в состав расходов, связанных с производством и реализацией, до момента их реализации. Порядок формирования стоимости приобретения товаров определяется налогоплательщиком в учетной политике для целей налогообложения и применяется в течение не менее двух налоговых периодов. Расходы текущего месяца разделяются на прямые и косвенные. К прямым расходам относятся стоимость приобретения товаров, реализованных в данном отчетном (налоговом) периоде, и суммы расходов на доставку (транспортные расходы) покупных товаров до склада налогоплательщика - покупателя товаров в случае, если эти расходы не включены в цену приобретения указанных товаров. Все остальные расходы, за исключением внереализационных расходов, определяемых в соответствии со статьей 265 настоящего Кодекса, осуществленные в текущем месяце, признаются косвенными расходами и уменьшают доходы от реализации текущего месяца. Сумма прямых расходов в части транспортных расходов, относящаяся к остаткам нереализованных товаров, определяется по среднему проценту за текущий месяц с учетом переходящего остатка на начало месяца в следующем порядке:</w:t>
      </w:r>
    </w:p>
    <w:p>
      <w:r>
        <w:rPr>
          <w:b/>
        </w:rPr>
        <w:t xml:space="preserve">9. </w:t>
      </w:r>
      <w:r>
        <w:t>определяется сумма прямых расходов, приходящихся на остаток нереализованных товаров на начало месяца и осуществленных в текущем месяце</w:t>
      </w:r>
    </w:p>
    <w:p>
      <w:r>
        <w:rPr>
          <w:b/>
        </w:rPr>
        <w:t xml:space="preserve">9. </w:t>
      </w:r>
      <w:r>
        <w:t>определяется стоимость приобретения товаров, реализованных в текущем месяце, и стоимость приобретения остатка нереализованных товаров на конец месяца</w:t>
      </w:r>
    </w:p>
    <w:p>
      <w:r>
        <w:rPr>
          <w:b/>
        </w:rPr>
        <w:t xml:space="preserve">9. </w:t>
      </w:r>
      <w:r>
        <w:t>рассчитывается средний процент как отношение суммы прямых расходов (пункт 1 настоящей части) к стоимости товаров (пункт 2 настоящей части)</w:t>
      </w:r>
    </w:p>
    <w:p>
      <w:r>
        <w:rPr>
          <w:b/>
        </w:rPr>
        <w:t xml:space="preserve">9. </w:t>
      </w:r>
      <w:r>
        <w:t>определяется сумма прямых расходов, относящаяся к остатку нереализованных товаров, как произведение среднего процента и стоимости остатка товаров на конец месяца."</w:t>
      </w:r>
    </w:p>
    <w:p>
      <w:r>
        <w:rPr>
          <w:b/>
        </w:rPr>
        <w:t xml:space="preserve">9. </w:t>
      </w:r>
      <w:r>
        <w:t>в части первой статьи 321 слова "федеральная служба почтовой связи" заменить словами "Агентство по страхованию вкладов"</w:t>
      </w:r>
    </w:p>
    <w:p>
      <w:r>
        <w:rPr>
          <w:b/>
        </w:rPr>
        <w:t xml:space="preserve">9. </w:t>
      </w:r>
      <w:r>
        <w:t>(Утратил силу - Федеральный закон от 08.05.2010 № 83-ФЗ) 46) в абзаце четвертом пункта 5, пункте 6, абзаце первом пункта 7 статьи 328 слова "обращающиеся на организованном рынке ценных бумаг" в соответствующем падеже исключить</w:t>
      </w:r>
    </w:p>
    <w:p>
      <w:r>
        <w:rPr>
          <w:b/>
        </w:rPr>
        <w:t>Статья 2</w:t>
      </w:r>
    </w:p>
    <w:p>
      <w:r>
        <w:t>Пункт 7 статьи 10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2002, № 22, ст. 2026; № 30, ст. 3027; 2003, № 1, ст. 6; № 28, ст. 2886) дополнить абзацем следующего содержания: "Положения настоящего пункта распространяются на основные средства, полученные налогоплательщиками в порядке правопреемства при реорганизации юридических лиц.".</w:t>
      </w:r>
    </w:p>
    <w:p>
      <w:r>
        <w:rPr>
          <w:b/>
        </w:rPr>
        <w:t>Статья 3</w:t>
      </w:r>
    </w:p>
    <w:p>
      <w:r>
        <w:rPr>
          <w:b/>
        </w:rPr>
        <w:t xml:space="preserve">1. </w:t>
      </w:r>
      <w:r>
        <w:t>При исчислении налоговой базы по налогу на прибыль организаций организациями, являющимися первичными владельцами облигаций внутреннего государственного валютного облигационного займа IV и V серий (далее - ОВГВЗ IV и V серий), налогооблагаемая прибыль уменьшается на</w:t>
      </w:r>
    </w:p>
    <w:p>
      <w:r>
        <w:rPr>
          <w:b/>
        </w:rPr>
        <w:t xml:space="preserve">2. </w:t>
      </w:r>
      <w:r>
        <w:t>Курсовые разницы по валютным счетам и операциям в иностранной валюте, образовавшиеся с 1 августа 1998 года по 31 декабря 1998 года, независимо от применяемой учетной политики отражения этих курсовых разниц на счетах бухгалтерского учета учитываются для целей налогообложения в следующем порядке</w:t>
      </w:r>
    </w:p>
    <w:p>
      <w:r>
        <w:rPr>
          <w:b/>
        </w:rPr>
        <w:t xml:space="preserve">3. </w:t>
      </w:r>
      <w:r>
        <w:t>Организации, которые до вступления в силу настоящего Федерального закона осуществляли в установленном порядке переоценку рублевого эквивалента стоимости ценных бумаг, номинал которых выражен в иностранной валюте, в связи с изменениями курсов иностранных валют, котируемых Центральным банком Российской Федерации, и учитывали результаты указанной переоценки при определении налоговой базы по налогу на прибыль, вправе сумму прибыли, исчисляемую в виде разницы между ценой реализации (выбытия) и ценой приобретения ценной бумаги с учетом затрат, связанных с ее приобретением и реализацией, уменьшить (увеличить) на сумму положительного (отрицательного) сальдо от данной переоценки в доле, приходящейся на реализованные ценные бумаги. При реализации ценных бумаг с убытком, сумма которого определена в виде разницы между ценой реализации и ценой приобретения с учетом затрат на их приобретение и реализацию, организация вправе уменьшить (увеличить) сумму налоговой базы по налогу на прибыль на сумму положительного (отрицательного) сальдо от переоценки в доле, приходящейся на реализованные ценные бумаги</w:t>
      </w:r>
    </w:p>
    <w:p>
      <w:r>
        <w:rPr>
          <w:b/>
        </w:rPr>
        <w:t xml:space="preserve">1. </w:t>
      </w:r>
      <w:r>
        <w:t>всю сумму положительных курсовых разниц, образовавшихся в результате изменения курса рубля по отношению к котируемым Центральным банком Российской Федерации иностранным валютам, возникших в период с момента поступления иностранной валюты на счет организации и до момента принятия ОВГВЗ IV и V серий на баланс организации при их реализации (погашении или прочем выбытии, за исключением новации)</w:t>
      </w:r>
    </w:p>
    <w:p>
      <w:r>
        <w:rPr>
          <w:b/>
        </w:rPr>
        <w:t xml:space="preserve">1. </w:t>
      </w:r>
      <w:r>
        <w:t>суммы курсовой разницы, возникшей в период с 5 декабря 1994 года по 31 декабря 1994 года</w:t>
      </w:r>
    </w:p>
    <w:p>
      <w:r>
        <w:rPr>
          <w:b/>
        </w:rPr>
        <w:t xml:space="preserve">1. </w:t>
      </w:r>
      <w:r>
        <w:t>разницу, образовавшуюся в связи с изменением курса рубля по отношению к котируемым Центральным банком Российской Федерации иностранным валютам, исчисленную как разница между номинальной стоимостью ОВГВЗ IV и V серий по курсу начиная с 1 января 1995 года по 20 января 1997 года включительно</w:t>
      </w:r>
    </w:p>
    <w:p>
      <w:r>
        <w:rPr>
          <w:b/>
        </w:rPr>
        <w:t xml:space="preserve">2. </w:t>
      </w:r>
      <w:r>
        <w:t>если у организаций, включая кредитные организации, при сопоставлении суммы положительных курсовых разниц и суммы отрицательных курсовых разниц возникает превышение суммы положительных курсовых разниц над суммой отрицательных курсовых разниц, налогооблагаемая база для исчисления налога уменьшается на сумму указанного превышения</w:t>
      </w:r>
    </w:p>
    <w:p>
      <w:r>
        <w:rPr>
          <w:b/>
        </w:rPr>
        <w:t xml:space="preserve">2. </w:t>
      </w:r>
      <w:r>
        <w:t>если у организаций, включая кредитные организации, при сопоставлении суммы положительных курсовых разниц и суммы отрицательных курсовых разниц возникает превышение суммы отрицательных курсовых разниц над суммой положительных курсовых разниц, налогооблагаемая база для исчисления налога определяется в общем порядке без дополнительной корректировки, а указанное превышение признается убытком по курсовым разницам</w:t>
      </w:r>
    </w:p>
    <w:p>
      <w:r>
        <w:rPr>
          <w:b/>
        </w:rPr>
        <w:t>Статья 4</w:t>
      </w:r>
    </w:p>
    <w:p>
      <w:r>
        <w:t>Установить, что действие абзацев второго и шестнадцатого подпункта 14 пункта 1 статьи 251 и подпункта 201 пункта 2 статьи 291 Налогового кодекса Российской Федерации (в редакции Федерального закона от 23 декабря 2003 года № 178-ФЗ) распространяется на правоотношения, возникшие с 1 января 2004 года.</w:t>
      </w:r>
    </w:p>
    <w:p>
      <w:r>
        <w:rPr>
          <w:b/>
        </w:rPr>
        <w:t>Статья 5</w:t>
      </w:r>
    </w:p>
    <w:p>
      <w:r>
        <w:t>Установить, что в 2006 году совокупная сумма переносимого убытка, предусмотренного пунктом 2 статьи 283 Налогового кодекса Российской Федерации, ни в каком отчетном (налоговом) периоде не может превышать 50 процентов налоговой базы, исчисленной в соответствии со статьей 274 Налогового кодекса Российской Федерации.</w:t>
      </w:r>
    </w:p>
    <w:p>
      <w:r>
        <w:rPr>
          <w:b/>
        </w:rPr>
        <w:t>Статья 6</w:t>
      </w:r>
    </w:p>
    <w:p>
      <w:r>
        <w:t>Признать утратившими силу</w:t>
      </w:r>
    </w:p>
    <w:p>
      <w:r>
        <w:t>абзацы третий и четвертый пункта 4 статьи 1 Федерального закона от 30 мая 2001 года № 71-ФЗ "О внесении изменений и дополнений в часть вторую Налогового кодекса Российской Федерации (главу 23 "Налог на доходы физических лиц")" (Собрание законодательства Российской Федерации, 2001, № 23, ст. 2289)</w:t>
      </w:r>
    </w:p>
    <w:p>
      <w:r>
        <w:t>абзацы двадцать восьмой, тридцатый и тридцать первый пункта 42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Статья 7</w:t>
      </w:r>
    </w:p>
    <w:p>
      <w:r>
        <w:t>Впредь до утверждения норм естественной убыли в порядке, установленном подпунктом 2 пункта 7 статьи 254 Налогового кодекса Российской Федерации, применяются нормы естественной убыли, утвержденные ранее соответствующими федеральными органами исполнительной власти.</w:t>
      </w:r>
    </w:p>
    <w:p>
      <w:r>
        <w:rPr>
          <w:b/>
        </w:rPr>
        <w:t>Статья 8</w:t>
      </w:r>
    </w:p>
    <w:p>
      <w:r>
        <w:rPr>
          <w:b/>
        </w:rPr>
        <w:t xml:space="preserve">1. </w:t>
      </w:r>
      <w:r>
        <w:t>Настоящий Федеральный закон вступает в силу с 1 января 2006 года, но не ранее чем по истечении одного месяца со дня его официального опубликования, за исключением положений, для которых настоящей статьей предусмотрен иной порядок вступления в силу</w:t>
      </w:r>
    </w:p>
    <w:p>
      <w:r>
        <w:rPr>
          <w:b/>
        </w:rPr>
        <w:t xml:space="preserve">2. </w:t>
      </w:r>
      <w:r>
        <w:t>Абзац восьмой пункта 2, абзацы третий и четвертый пункта 3, абзацы второй и третий пункта 5, абзацы девятый, десятый, пятнадцатый - восемнадцатый пункта 6, абзацы третий - седьмой пункта 7, абзац четвертый пункта 10, абзацы восьмой и девятый пункта 13, абзацы третий - пятый пункта 16, абзацы третий, пятый и двенадцатый пункта 17, пункт 18, абзацы пятый, восьмой и одиннадцатый пункта 20, абзац второй пункта 22, абзац пятый пункта 23, пункты 27 и 28, абзацы третий, четвертый, шестой - одиннадцатый пункта 29, абзац четвертый пункта 36, пункты 39, 41 - 44 и 46 статьи 1, статьи 2, 3, 4 и 7 настоящего Федерального закона вступают в силу по истечении одного месяца со дня его официального опубликования</w:t>
      </w:r>
    </w:p>
    <w:p>
      <w:r>
        <w:rPr>
          <w:b/>
        </w:rPr>
        <w:t xml:space="preserve">3. </w:t>
      </w:r>
      <w:r>
        <w:t>Абзацы второй, десятый - двенадцатый пункта 2, абзац второй пункта 3, пункт 32 статьи 1 и статья 6 настоящего Федерального закона вступают в силу с 1 января 2007 года</w:t>
      </w:r>
    </w:p>
    <w:p>
      <w:r>
        <w:rPr>
          <w:b/>
        </w:rPr>
        <w:t xml:space="preserve">4. </w:t>
      </w:r>
      <w:r>
        <w:t>Положения, установленные пунктом 11 части второй статьи 250, подпунктом 5 пункта 1 статьи 265, абзацами вторым и пятым пункта 2, абзацем пятым пункта 3, абзацем первым пункта 5 статьи 280 Налогового кодекса Российской Федерации (в редакции настоящего Федерального закона), статьями 3 и 7 настоящего Федерального закона, распространяются на правоотношения, возникшие с 1 января 2002 года</w:t>
      </w:r>
    </w:p>
    <w:p>
      <w:r>
        <w:rPr>
          <w:b/>
        </w:rPr>
        <w:t xml:space="preserve">5. </w:t>
      </w:r>
      <w:r>
        <w:t>Положения, установленные абзацем двенадцатым пункта 3 статьи 2141, абзацем седьмым подпункта 1 пункта 1 статьи 220, пунктом 1 части второй статьи 250, абзацем тринадцатым подпункта 14 и подпунктом 21 пункта 1, подпунктами 11 и 6 пункта 2 и пунктом 3 статьи 251, пунктами 21 и 4 статьи 252, пунктом 14 статьи 259, подпунктами 1 и 6 пункта 1 статьи 264, абзацем первым подпункта 2 и подпунктом 192 пункта 1 статьи 265, абзацем первым пункта 1 статьи 266, подпунктом 2, абзацем вторым подпункта 21 пункта 1 и пунктом 2 статьи 268, пунктом 1 статьи 270, пунктом 6 статьи 272, подпунктами 1 и 2 пункта 1 и пунктами 4 - 6 статьи 277, пунктом 3 статьи 278, абзацем шестым пункта 2 статьи 280, абзацем третьим пункта 2 статьи 288, абзацем первым подпункта 8 пункта 1 статьи 309, абзацами пятым, седьмым и десятым пункта 1 и пунктом 2 статьи 318, абзацами третьим - шестым пункта 1 статьи 319, статьей 320, частью первой статьи 321, абзацем четвертым пункта 5, пунктом 6, абзацем первым пункта 7 статьи 328 Налогового кодекса Российской Федерации (в редакции настоящего Федерального закона), а также абзацем вторым пункта 7 статьи 10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(в редакции настоящего Федерального закона), распространяются на правоотношения, возникшие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