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лицензировании отдельных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(Статья утратила силу - Федеральный закон от 04.05.2011 № 99-ФЗ)</w:t>
      </w:r>
    </w:p>
    <w:p>
      <w:r>
        <w:rPr>
          <w:b/>
        </w:rPr>
        <w:t>Статья 2</w:t>
      </w:r>
    </w:p>
    <w:p>
      <w:r>
        <w:t>(Статья утратила силу - Федеральный закон от 26.12.2008 № 294-ФЗ)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1752) следующие изменения</w:t>
      </w:r>
    </w:p>
    <w:p>
      <w:r>
        <w:t>(Пункт утратил силу - Федеральный закон от 14.10.2014 № 307-ФЗ) 2) статью 9.1: а) дополнить частью 3 следующего содержания: "3. Грубое нарушение условий, предусмотренных лицензией на осуществление видов деятельности в области промышленной безопасности опасных производственных объектов, - влечет наложение административного штрафа на лиц, осуществляющих предпринимательскую деятельность без образования юридического лица, в размере от тридцати до сорока минимальных размеров оплаты труда или административное приостановление деятельности на срок до девяноста суток; на должностных лиц - от тридцати до сорока минимальных размеров оплаты труда; на юридических лиц - от трехсот до четырехсот минимальных размеров оплаты труда или административное приостановление деятельности на срок до девяноста суток."; б) дополнить примечанием следующего содержания: "Примечание. Понятие грубого нарушения устанавливается Правительством Российской Федерации в отношении конкретного лицензируемого вида деятельности."</w:t>
      </w:r>
    </w:p>
    <w:p>
      <w:r>
        <w:t>статью 13.12: а) дополнить частью 5 следующего содержания: "5. Грубое нарушение условий, предусмотренных лицензией на осуществление деятельности в области защиты информации (за исключением информации, составляющей государственную тайну), - влечет наложение административного штрафа на лиц, осуществляющих предпринимательскую деятельность без образования юридического лица, в размере от десяти до пятнадцати минимальных размеров оплаты труда или административное приостановление деятельности на срок до девяноста суток; на должностных лиц - от десяти до пятнадцати минимальных размеров оплаты труда; на юридических лиц - от ста до ста пятидесяти минимальных размеров оплаты труда или административное приостановление деятельности на срок до девяноста суток."; б) дополнить примечанием следующего содержания: "Примечание. Понятие грубого нарушения устанавливается Правительством Российской Федерации в отношении конкретного лицензируемого вида деятельности."</w:t>
      </w:r>
    </w:p>
    <w:p>
      <w:r>
        <w:t>статью 14.1: а) дополнить частью 4 следующего содержания: "4. Осуществление предпринимательской деятельности с грубым нарушением условий, предусмотренных специальным разрешением (лицензией), - влечет наложение административного штрафа на лиц, осуществляющих предпринимательскую деятельность без образования юридического лица, в размере от сорока до пятидесяти минимальных размеров оплаты труда или административное приостановление деятельности на срок до девяноста суток; на должностных лиц - от сорока до пятидесяти минимальных размеров оплаты труда; на юридических лиц - от четырехсот до пятисот минимальных размеров оплаты труда или административное приостановление деятельности на срок до девяноста суток."; б) (Подпункт утратил силу - Федеральный закон от 08.06.2015 № 140-ФЗ) 5) (Пункт утратил силу - Федеральный закон от 09.11.2024 № 378-ФЗ) 6) статью 19.20: а) дополнить частью 3 следующего содержания: "3. Осуществление деятельности, не связанной с извлечением прибыли, с грубым нарушением требований или условий специального разрешения (лицензии), если такое разрешение (такая лицензия) обязательно (обязательна), - влечет наложение административного штрафа на лиц, осуществляющих предпринимательскую деятельность без образования юридического лица, в размере от десяти до пятнадцати минимальных размеров оплаты труда или административное приостановление деятельности на срок до девяноста суток; на должностных лиц - от десяти до пятнадцати минимальных размеров оплаты труда; на юридических лиц - от ста до ста пятидесяти минимальных размеров оплаты труда или административное приостановление деятельности на срок до девяноста суток."; б) дополнить примечанием следующего содержания: "Примечание. Понятие грубого нарушения устанавливается Правительством Российской Федерации в отношении конкретного лицензируемого вида деятельности."</w:t>
      </w:r>
    </w:p>
    <w:p>
      <w:r>
        <w:t>часть 1 статьи 23.1 после цифр "7.28," дополнить словами "частями 3 и 4 статьи 8.40, частью 3 статьи 9.1, статьями", после цифр "13.11," дополнить словами "частью 5 статьи 13.12, статьями"</w:t>
      </w:r>
    </w:p>
    <w:p>
      <w:r>
        <w:t>в части 1 статьи 23.28 цифры "8.40" заменить словами "частями 1 и 2 статьи 8.40"</w:t>
      </w:r>
    </w:p>
    <w:p>
      <w:r>
        <w:t>в части 1 статьи 23.31 слова "статьями 9.1," заменить словами "частями 1 и 2 статьи 9.1, статьями"</w:t>
      </w:r>
    </w:p>
    <w:p>
      <w:r>
        <w:t>(Пункт утратил силу - Федеральный закон от 14.10.2014 № 307-ФЗ) 11) в статье 28.3: а) в части 2: в пункте 1 слова "частями 1 и 2 статьи 13.12" заменить словами "частями 1, 2 и 5 статьи 13.12"; пункт 36 после слова "предусмотренных" дополнить словами "частями 3 и 4 статьи 8.40,"; пункт 39 после цифр "7.19," дополнить словами "частью 3 статьи 9.1,", слова "частями 2 и 3 статьи 14.1" заменить словами "частями 2, 3 и 4 статьи 14.1"; пункт 55 после слова "предусмотренных" дополнить словами "частью 5 статьи 13.12,"; пункт 56 после слова "предусмотренных" дополнить словами "частью 5 статьи 13.12,"; пункт 58 после цифр "6.13," дополнить словами "частью 5 статьи 13.12, статьями"; абзац; (Утратил силу - Федеральный закон от 28.12.2009 № 380-ФЗ) абзац; (Утратил силу - Федеральный закон от 14.10.2014 № 307-ФЗ) абзац; (Утратил силу - Федеральный закон от 14.10.2014 № 307-ФЗ) б) в части 3 слова "частями 2 и 3 статьи 14.1" заменить словами "частями 2, 3 и 4 статьи 14.1"; в) часть 6 после слов "субъектов Российской Федерации," дополнить словами "а также протоколы об административных правонарушениях, предусмотренных частями 3 и 4 статьи 14.1 и частями 2 и 3 статьи 19.20 в отношении видов деятельности, лицензирование которых осуществляется органами исполнительной власти субъектов Российской Федерации,"</w:t>
      </w:r>
    </w:p>
    <w:p>
      <w:r>
        <w:rPr>
          <w:b/>
        </w:rPr>
        <w:t>Статья 4</w:t>
      </w:r>
    </w:p>
    <w:p>
      <w:r>
        <w:t>Пункт 2 статьи 1 Федерального закона от 13 марта 2002 года № 28-ФЗ "О внесении изменений в Федеральный закон "О лицензировании отдельных видов деятельности" (Собрание законодательства Российской Федерации, 2002, № 11, ст. 1020) признать утратившим силу.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абзацев второго - шестого подпункта "а" пункта 2, подпунктов "г" и "д" пункта 3, пункта 6 (в отношении деятельности инвестиционных фондов, деятельности по управлению инвестиционными фондами, паевыми инвестиционными фондами и негосударственными пенсионными фондами, деятельности специализированных депозитариев инвестиционных фондов, паевых инвестиционных фондов и негосударственных пенсионных фондов, деятельности негосударственных пенсионных фондов по пенсионному обеспечению и пенсионному страхованию) и пункта 7 статьи 1 настоящего Федерального закона</w:t>
      </w:r>
    </w:p>
    <w:p>
      <w:r>
        <w:rPr>
          <w:b/>
        </w:rPr>
        <w:t xml:space="preserve">2. </w:t>
      </w:r>
      <w:r>
        <w:t>Абзацы второй - шестой подпункта "а" пункта 2 и пункт 7 статьи 1 настоящего Федерального закона вступают в силу с 1 июня 2006 года, а в отношении деятельности инвестиционных фондов, деятельности по управлению инвестиционными фондами, паевыми инвестиционными фондами и негосударственными пенсионными фондами, деятельности специализированных депозитариев инвестиционных фондов, паевых инвестиционных фондов и негосударственных пенсионных фондов, деятельности негосударственных пенсионных фондов по пенсионному обеспечению и пенсионному страхованию вступают в силу с 1 июля 2007 года. (В редакции Федерального закона от 29.12.2006 № 254-ФЗ)</w:t>
      </w:r>
    </w:p>
    <w:p>
      <w:r>
        <w:rPr>
          <w:b/>
        </w:rPr>
        <w:t xml:space="preserve">3. </w:t>
      </w:r>
      <w:r>
        <w:t>Пункт 6 статьи 1 настоящего Федерального закона в отношении деятельности инвестиционных фондов, деятельности по управлению инвестиционными фондами, паевыми инвестиционными фондами и негосударственными пенсионными фондами, деятельности специализированных депозитариев инвестиционных фондов, паевых инвестиционных фондов и негосударственных пенсионных фондов, деятельности негосударственных пенсионных фондов по пенсионному обеспечению и пенсионному страхованию вступает в силу с 1 июля 2007 года. (В редакции Федерального закона от 29.12.2006 № 254-ФЗ)</w:t>
      </w:r>
    </w:p>
    <w:p>
      <w:r>
        <w:rPr>
          <w:b/>
        </w:rPr>
        <w:t xml:space="preserve">4. </w:t>
      </w:r>
      <w:r>
        <w:t>Подпункты "г" и "д" пункта 3 статьи 1 настоящего Федерального закона вступают в силу по истечении девяноста дней после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