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обороте земель сельскохозяйственного назначения" и Федеральный закон "О землеустройстве"</w:t>
      </w:r>
    </w:p>
    <w:p>
      <w:r>
        <w:rPr>
          <w:b/>
        </w:rPr>
        <w:t>Статья 1</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27, ст. 2711; № 41, ст. 3993; № 52, ст. 5276; 2005, № 10, ст. 758) следующие изменения: 1) в пункте 3 статьи 1: а) подпункт 2 изложить в следующей редакции: "2)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б) подпункт 4 изложить в следующей редакции: "4)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 в) подпункт 6 признать утратившим силу; 2) пункт 2 статьи 2 изложить в следующей редакции: "2.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 3) статью 3 изложить в следующей редакции: "Статья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4) пункт 2 статьи 4 изложить в следующей редакции: "2.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5) в статье 5: а) в пункте 1: в абзаце первом третье предложение изложить в следующей редакции: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дополнить предложением следующего содержания: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 абзац второй признать утратившим силу; б) пункт 3 изложить в следующей редакции: "3.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 6) пункты 2 и 3 статьи 6 изложить в следующей редакции: "2. Принудительное прекращение права постоянного (бессрочного) пользования, права пожизненного наследуемого владения, права безвозмездного срочного пользования земельным участком из земель сельскохозяйственного назначения осуществляется по основаниям и в порядке, которые установлены Земельным кодексом Российской Федерации. Принудительное прекращение аренды земельного участка из земель сельскохозяйственного назначения осуществляется в соответствии с требованиями Земельного кодекса Российской Федерации и Гражданского кодекса Российской Федерации.</w:t>
      </w:r>
    </w:p>
    <w:p>
      <w:r>
        <w:rPr>
          <w:b/>
        </w:rPr>
        <w:t xml:space="preserve">3. </w:t>
      </w:r>
      <w:r>
        <w:t>Земельный участок из земель сельскохозяйственного назначения принудительно может быть изъят у его собственника в судебном порядке в случае ненадлежащего использования или неиспользования в соответствии с целевым назначением в течение трех лет. Случаи ненадлежащего использования земельного участка из земель сельскохозяйственного назначения определяются в соответствии с Земельным кодексом Российской Федерации. Заявление о принудительном изъятии у собственника земельного участка из земель сельскохозяйственного назначения в случае его ненадлежащего использования или неиспользования в соответствии с целевым назначением в течение трех лет направляется в суд органом государственной власти субъекта Российской Федерации или в случаях, установленных законом субъекта Российской Федерации, органом местного самоуправления.";</w:t>
      </w:r>
    </w:p>
    <w:p>
      <w:r>
        <w:rPr>
          <w:b/>
        </w:rPr>
        <w:t xml:space="preserve">2. </w:t>
      </w:r>
      <w:r>
        <w:t>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
        <w:rPr>
          <w:b/>
        </w:rPr>
        <w:t xml:space="preserve">3. </w:t>
      </w:r>
      <w:r>
        <w:t>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
        <w:rPr>
          <w:b/>
        </w:rPr>
        <w:t xml:space="preserve">3. </w:t>
      </w:r>
      <w:r>
        <w:t>в статье 8:</w:t>
      </w:r>
    </w:p>
    <w:p>
      <w:r>
        <w:rPr>
          <w:b/>
        </w:rPr>
        <w:t xml:space="preserve">3. </w:t>
      </w:r>
      <w:r>
        <w:t>в статье 9:</w:t>
      </w:r>
    </w:p>
    <w:p>
      <w:r>
        <w:rPr>
          <w:b/>
        </w:rPr>
        <w:t xml:space="preserve">3. </w:t>
      </w:r>
      <w:r>
        <w:t>в статье 10:</w:t>
      </w:r>
    </w:p>
    <w:p>
      <w:r>
        <w:rPr>
          <w:b/>
        </w:rPr>
        <w:t xml:space="preserve">3. </w:t>
      </w:r>
      <w:r>
        <w:t>статьи 12 и 13 изложить в следующей редакции: "Статья 12. Особенности совершения сделок с долями в праве общей собственности на земельный участок из земель сельскохозяйственного назначения 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кодекса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кодекса Российской Федерации применяются с учетом особенностей, установленных настоящей статьей, а также статьями 13 и 14 настоящего Федерального закона. Без выделения земельного участка в счет земельной доли такой участник долевой собственности по своему усмотрению вправе завещать свою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 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статьей 18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
        <w:rPr>
          <w:b/>
        </w:rPr>
        <w:t xml:space="preserve">3. </w:t>
      </w:r>
      <w:r>
        <w:t>в пункте 2: абзац первый изложить в следующей редакции: "2.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
        <w:rPr>
          <w:b/>
        </w:rPr>
        <w:t xml:space="preserve">3. </w:t>
      </w:r>
      <w:r>
        <w:t>абзац первый пункта 3 изложить в следующей редакции: "3.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
        <w:rPr>
          <w:b/>
        </w:rPr>
        <w:t xml:space="preserve">3. </w:t>
      </w:r>
      <w:r>
        <w:t>пункт 4 изложить в следующей редакции: "4. Сделка по продаже земельного участка, совершенная с нарушением преимущественного права покупки, ничтожна."</w:t>
      </w:r>
    </w:p>
    <w:p>
      <w:r>
        <w:rPr>
          <w:b/>
        </w:rPr>
        <w:t xml:space="preserve">3. </w:t>
      </w:r>
      <w:r>
        <w:t>пункт 2 изложить в следующей редакции: "2. В случае передачи в аренду находящегося в долевой собственности земельного участка из земель сельскохозяйственного назначения договор аренды такого земельного участка заключается или с участниками долевой собственности, или с лицом, действующим на основании доверенностей, выданных ему участниками долевой собственности и удостоверенных должностным лицом органа местного самоуправления или удостоверенных нотариально."</w:t>
      </w:r>
    </w:p>
    <w:p>
      <w:r>
        <w:rPr>
          <w:b/>
        </w:rPr>
        <w:t xml:space="preserve">3. </w:t>
      </w:r>
      <w:r>
        <w:t>в пункте 3: абзац второй признать утратившим силу; дополнить абзацем следующего содержания: "Минимальный срок аренды земельного участка сельскохозяйственных угодий устанавливается законом субъекта Российской Федерации в зависимости от разрешенного использования сельскохозяйственных угодий, передаваемых в аренду."</w:t>
      </w:r>
    </w:p>
    <w:p>
      <w:r>
        <w:rPr>
          <w:b/>
        </w:rPr>
        <w:t xml:space="preserve">3. </w:t>
      </w:r>
      <w:r>
        <w:t>пункт 7 признать утратившим силу</w:t>
      </w:r>
    </w:p>
    <w:p>
      <w:r>
        <w:rPr>
          <w:b/>
        </w:rPr>
        <w:t xml:space="preserve">3. </w:t>
      </w:r>
      <w:r>
        <w:t>дополнить пунктом 8 следующего содержания: "8.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
        <w:rPr>
          <w:b/>
        </w:rPr>
        <w:t xml:space="preserve">3. </w:t>
      </w:r>
      <w:r>
        <w:t>абзацы первый и второй пункта 4 изложить в следующей редакции: "4. Переданный в аренду гражданину или юридическому лицу земельный участок может быть приобретен таким арендатором в собственность по рыночной стоимости, сложившейся в данной местности, или по цене, установленной законом субъекта Российской Федерации, по истечении трех лет с момента заключения договора аренды при условии надлежащего использования этого земельного участка. (Абзац утратил силу - Федеральный закон от 03.07.2016 № 336-ФЗ)</w:t>
      </w:r>
    </w:p>
    <w:p>
      <w:r>
        <w:rPr>
          <w:b/>
        </w:rPr>
        <w:t xml:space="preserve">3. </w:t>
      </w:r>
      <w:r>
        <w:t>пункт 6 дополнить словами "на срок не менее чем пять лет"</w:t>
      </w:r>
    </w:p>
    <w:p>
      <w:r>
        <w:rPr>
          <w:b/>
        </w:rPr>
        <w:t xml:space="preserve">3. </w:t>
      </w:r>
      <w:r>
        <w:t>дополнить пунктом 7 следующего содержания: "7. Приобретение сельскохозяйственными организациями, а также гражданами, осуществляющими деятельность по ведению крестьянского (фермерского) хозяйства,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законом от 25 октября 2001 года № 137-ФЗ "О введении в действие Земельного кодекса Российской Федерации". Сельскохозяйственные угодья приобретаются в собственность по цене, установленной законом субъекта Российской Федерации в размере не более 20 процентов кадастровой стоимости сельскохозяйственных угодий."</w:t>
      </w:r>
    </w:p>
    <w:p>
      <w:r>
        <w:rPr>
          <w:b/>
        </w:rPr>
        <w:t>Статья 13. Выделение земельных участков в счет долей в праве общей собственности на земельный участок из земель сельскохозяйственного назначения</w:t>
      </w:r>
    </w:p>
    <w:p>
      <w:r>
        <w:rPr>
          <w:b/>
        </w:rPr>
        <w:t xml:space="preserve">1. </w:t>
      </w:r>
      <w:r>
        <w:t>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для создания либо расширения личного подсобного хозяйства или крестьянского (фермерского) хозяйства, а также для передачи земельного участка в аренду или распоряжения им иным образом, если это не нарушает требований статьи 4 настоящего Федерального закона</w:t>
      </w:r>
    </w:p>
    <w:p>
      <w:r>
        <w:rPr>
          <w:b/>
        </w:rPr>
        <w:t xml:space="preserve">2. </w:t>
      </w:r>
      <w:r>
        <w:t>Местоположение земельного участка, выделяемого в счет земельной доли, определяется участником долевой собственности в соответствии с решением общего собрания участников долевой собственности при утверждении границ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в соответствии со статьей 14 настоящего Федерального закона. Образование земельного участка, выделяемого в счет земельной доли, осуществляется на основании этого решения общего собрания участников долевой собственности</w:t>
      </w:r>
    </w:p>
    <w:p>
      <w:r>
        <w:rPr>
          <w:b/>
        </w:rPr>
        <w:t xml:space="preserve">3. </w:t>
      </w:r>
      <w:r>
        <w:t>В случае, если общее собрание участников долевой собственности не утвердило границы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в соответствии со статьей 14 настоящего Федерального закона, участник долевой собственности на земельный участок из земель сельскохозяйственного назначения обязан известить в письменной форме о своем намерении выделить земельный участок в счет своей земельной доли остальных участников долевой собственности или опубликовать сообщение в средствах массовой информации, определенных субъектом Российской Федерации, с указанием предполагаемого местоположения выделяемого в счет своей земельной доли земельного участка. Указанные извещение или сообщение должны содержать описание местоположения выделяемого в счет земельной доли земельного участка, которое позволяет определить его границы на местности, а также указание на необходимость направления в письменной форме возражений остальных участников долевой собственности относительно местоположения этого земельного участка требующему выделения земельного участка в счет его земельной доли участнику долевой собственности или указанному в извещении представителю участника долевой собственности. Размер земельного участка, выделяемого в счет земельной доли, определяется на основании данных, указанных в документах, удостоверяющих право на земельную долю. При этом участник долевой собственности на земельный участок из земель сельскохозяйственного назначения вправе выделить в счет своей земельной доли земельный участок, площадь которого больше или меньше площади, указанной в документах, удостоверяющих право на земельную долю, если увеличение или уменьшение площади образуемого земельного участка осуществляется в пределах кадастровой стоимости, установленной для сельскохозяйственных угодий, в границах которых образуется данный земельный участок</w:t>
      </w:r>
    </w:p>
    <w:p>
      <w:r>
        <w:rPr>
          <w:b/>
        </w:rPr>
        <w:t xml:space="preserve">4. </w:t>
      </w:r>
      <w:r>
        <w:t>В случае, если в течение тридцати дней со дня надлежащего уведомления участников долевой собственности на земельный участок из земель сельскохозяйственного назначения в соответствии с пунктом 3 настоящей статьи не поступят возражения относительно местоположения выделяемого в счет земельной доли земельного участка от участников долевой собственности, предложение о местоположении такого земельного участка считается согласованным. Данные возражения должны быть обоснованными. Споры о местоположении выделяемого земельного участка разрешаются участниками долевой собственности с использованием согласительных процедур, порядок проведения которых устанавливается субъектом Российской Федерации. В случае недостижения согласованного решения споры о местоположении выделяемого земельного участка рассматриваются в суде</w:t>
      </w:r>
    </w:p>
    <w:p>
      <w:r>
        <w:rPr>
          <w:b/>
        </w:rPr>
        <w:t xml:space="preserve">5. </w:t>
      </w:r>
      <w:r>
        <w:t>Земельные доли, собственники которых не распоряжались ими в течение трех и более лет с момента приобретения прав на земельную долю (невостребованные земельные доли), подлежат выделению в земельный участок, в состав которого в первую очередь включаются неиспользуемые земельные участки и земельные участки худшего качества с их оценкой по кадастровой стоимости. Образование этого земельного участка осуществляется на основании соответствующего решения субъекта Российской Федерации или в случаях, установленных законом субъекта Российской Федерации, на основании соответствующего решения муниципального образования. Общее собрание участников долевой собственности вправе принять решение об определении местоположения части находящегося в долевой собственности земельного участка, площадь которой равна сумме площади невостребованных земельных долей. Сообщение о невостребованных земельных долях с указанием их собственников опубликовывается в средствах массовой информации, определенных субъектом Российской Федерации. (Абзац утратил силу - Федеральный закон от 13.05.2008 № 66-ФЗ) Субъект Российской Федерации или в случаях, установленных законом субъекта Российской Федерации, муниципальное образование вправе направить в суд заявление о признании права собственности субъекта Российской Федерации или муниципального образования на этот земельный участок.";</w:t>
      </w:r>
    </w:p>
    <w:p>
      <w:r>
        <w:rPr>
          <w:b/>
        </w:rPr>
        <w:t xml:space="preserve">12. </w:t>
      </w:r>
      <w:r>
        <w:t>Решением общего собрания участников долевой собственности определяются: условия передачи земельного участка, находящегося в долевой собственности, в аренду, уставный (складочный) капитал или доверительное управление; местоположение части находящегося в долевой собственности земельного участка, в границах которой в первоочередном порядке выделяются земельные участки в счет земельных долей; местоположение части находящегося в долевой собственности земельного участка, в границах которой находятся невостребованные земельные доли; местоположение части находящегося в долевой собственности земельного участка, в границах которой выделяются земельные участки в счет земельных долей для передачи таких земельных участков в аренду; местоположение части находящегося в долевой собственности земельного участка, в границах которой выделяются земельные участки в счет земельных долей для передачи таких земельных участков в уставный (складочный) капитал; местоположение части находящегося в долевой собственности земельного участка, в границах которой выделяются земельные участки в счет земельных долей для передачи таких земельных участков в доверительное управление.";</w:t>
      </w:r>
    </w:p>
    <w:p>
      <w:r>
        <w:rPr>
          <w:b/>
        </w:rPr>
        <w:t xml:space="preserve">5. </w:t>
      </w:r>
      <w:r>
        <w:t>в статье 14:</w:t>
      </w:r>
    </w:p>
    <w:p>
      <w:r>
        <w:rPr>
          <w:b/>
        </w:rPr>
        <w:t xml:space="preserve">5. </w:t>
      </w:r>
      <w:r>
        <w:t>пункт 1 изложить в следующей редакции: "1. Решение о порядке владения и пользования земельным участком, находящимся в долевой собственности, принимается общим собранием участников долевой собственности. Участники долевой собственности на земельный участок из земель сельскохозяйственного назначения о проведении общего собрания участников долевой собственности не позднее чем за тридцать дней до дня его проведения уведомляются в письменной форме (почтовые открытки, письма) и посредством размещения соответствующих объявлений на информационных щитах, расположенных на территории муниципального образования по месту нахождения земельного участка, находящегося в долевой собственности, или опубликования сообщения в средствах массовой информации, определенных субъектом Российской Федерации."</w:t>
      </w:r>
    </w:p>
    <w:p>
      <w:r>
        <w:rPr>
          <w:b/>
        </w:rPr>
        <w:t xml:space="preserve">5. </w:t>
      </w:r>
      <w:r>
        <w:t>дополнить пунктами 11 и 12 следующего содержания: "11. Общее собрание участников долевой собственности проводится по предложению сельскохозяйственной организации, использующей этот земельный участок, или по предложению участника долевой собственности на этот земельный участок. Орган местного самоуправления по месту нахождения земельного участка, находящегося в долевой собственности, вправе обратиться к сельскохозяйственной организации, использующей этот земельный участок, с предложением о созыве общего собрания участников долевой собственности на земельный участок. Общее собрание участников долевой собственности считается правомочным, если на нем присутствуют участники долевой собственности на этот земельный участок, составляющие не менее чем 20 процентов их общего числа или владеющие более чем 50 процентами долей в праве общей собственности на этот земельный участок. Решение считается принятым, если за него проголосовали участники долевой собственности на этот земельный участок, присутствующие на таком собрании и владеющие в совокупности более чем 50 процентами долей в праве общей собственности на этот земельный участок от общего числа долей, которыми обладают присутствующие на таком собрании участники долевой собственности на этот земельный участок. Принятое решение оформляется протоколом. Приложением к протоколу общего собрания участников долевой собственности является список присутствующих на нем участников долевой собственности на этот земельный участок с указанием реквизитов документов, удостоверяющих их права на землю. Указанный протокол оформляется в трех экземплярах, один из которых хранится у председателя общего собрания участников долевой собственности, второй - у лица, по предложению которого проводилось это собрание, третий - в органе местного самоуправления по месту нахождения земельного участка, находящегося в долевой собственности</w:t>
      </w:r>
    </w:p>
    <w:p>
      <w:r>
        <w:rPr>
          <w:b/>
        </w:rPr>
        <w:t xml:space="preserve">12. </w:t>
      </w:r>
      <w:r>
        <w:t>статью 16 дополнить пунктом 3 следующего содержания: "3.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
        <w:rPr>
          <w:b/>
        </w:rPr>
        <w:t xml:space="preserve">12. </w:t>
      </w:r>
      <w:r>
        <w:t>подпункт 3 пункта 1 статьи 191 изложить в следующей редакции: "3) максимальный размер общей площади сельскохозяйственных угодий, предусмотренный пунктом 2 статьи 4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r>
        <w:rPr>
          <w:b/>
        </w:rPr>
        <w:t>Статья 2</w:t>
      </w:r>
    </w:p>
    <w:p>
      <w:r>
        <w:t>Внести в статью 17 Федерального закона от 18 июня 2001 года № 78-ФЗ "О землеустройстве" (Собрание законодательства Российской Федерации, 2001, № 26, ст. 2582) следующие изменения</w:t>
      </w:r>
    </w:p>
    <w:p>
      <w:r>
        <w:t>в части первой слова "и определению их координат" заменить словами "и описанию их местоположения"</w:t>
      </w:r>
    </w:p>
    <w:p>
      <w:r>
        <w:t>дополнить частями четвертой - седьмой следующего содержания: "Иное описание местоположения границ объекта землеустройства допускается составлять, если они совпадают с границами имеющихся на местности ориентиров (дороги, улицы, защитные лесные насаждения, реки, ручьи, каналы, линейные объекты и другие подобные объекты), которые отражены в сведениях государственного земельного кадастра, и (или) на основе измерений расстояний между объектом землеустройства и соответствующими ориентирами с указанием направлений от ориентиров к объекту землеустройства, а также на основе соответствующих измерений относительно объекта землеустройства и межевых знаков. При составлении иного описания местоположения границ земельных участков такие границы межевыми знаками не закрепляются и считаются совпадающими с границами указанных в части четвертой настоящей статьи объектов. Местоположение границ земельных участков, используемых для индивидуального жилищного и гаражного строительства, ведения личного подсобного и дачного хозяйства, садоводства, животноводства, огородничества и сельскохозяйственного производства, может определяться с использованием сведений государственного земельного кадастра, документов территориального планирования (в том числе генеральных планов поселений и городских округов), документации по планировке территории для размещения объектов индивидуального жилищного и гаражного строительства, проектов организации и застройки территорий садоводческих, огороднических, дачных некоммерческих объединений граждан, землеустроительной документации при наличии соответствующих картографических материалов. В случае споров о границах объектов землеустройства, установленных в порядке, определенном частями четвертой, пятой и шестой настоящей статьи, местоположение их границ закрепляется межевыми знаками с определением координат таких объектов."</w:t>
      </w:r>
    </w:p>
    <w:p>
      <w:r>
        <w:rPr>
          <w:b/>
        </w:rPr>
        <w:t>Статья 3</w:t>
      </w:r>
    </w:p>
    <w:p>
      <w:r>
        <w:t>Абзацы четвертый и пятый пункта 5 и абзац третий пункта 7 статьи 1 Федерального закона от 7 июля 2003 года № 113-ФЗ "О внесении изменений и дополнений в Федеральный закон "Об обороте земель сельскохозяйственного назначения" (Собрание законодательства Российской Федерации, 2003, № 28, ст. 2882) признать утратившими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