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обязательном страховании гражданской ответственности владельцев транспортных средств"</w:t>
      </w:r>
    </w:p>
    <w:p>
      <w:r>
        <w:rPr>
          <w:b/>
        </w:rPr>
        <w:t>Статья None. Федеральный закон   от 21.07.2005 № 103-ФЗ</w:t>
      </w:r>
    </w:p>
    <w:p>
      <w:r>
        <w:t>О внесении изменений в Федеральный закон "Об обязательном страховании гражданской ответственности владельцев транспортных средств" РОССИЙСКАЯ ФЕДЕРАЦИЯ ФЕДЕРАЛЬНЫЙ ЗАКОН О внесении изменений в Федеральный закон "Об обязательном страховании гражданской ответственности владельцев транспортных средств" Принят Государственной Думой 6 июля 2005 года Одобрен Советом Федерации 13 июля 2005 года (В редакции федеральных законов от 01.12.2007 № 306-ФЗ ; от 21.07.2014 № 223-ФЗ ) Внести в Федеральный закон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1720) следующие изменения: 1) абзац тринадцатый статьи 1 изложить в следующей редакции: "компенсационные выплаты - платежи, которые осуществляются в соответствии с настоящим Федеральным законом в случаях, если страховая выплата по обязательному страхованию не может быть осуществлена;"; 2) наименование главы III изложить в следующей редакции: "Глава III. Компенсационные выплаты"; 3) статью 18 изложить в следующей редакции: "Статья 18. Право на получение компенсационных выплат 1. Компенсационная выплата в счет возмещения вреда, причиненного жизни или здоровью потерпевшего, осуществляется в случаях, если страховая выплата по обязательному страхованию не может быть осуществлена вследствие: а) применения к страховщику процедуры банкротства, предусмотренной федеральным законом; б) отзыва у страховщика лицензии на осуществление страховой деятельности; в) неизвестности лица, ответственного за причиненный потерпевшему вред; г) отсутствия договора обязательного страхования, по которому застрахована гражданская ответственность причинившего вред лица, из-за неисполнения им установленной настоящим Федеральным законом обязанности по страхованию.</w:t>
      </w:r>
    </w:p>
    <w:p>
      <w:r>
        <w:rPr>
          <w:b/>
        </w:rPr>
        <w:t xml:space="preserve">2. </w:t>
      </w:r>
      <w:r>
        <w:t>Компенсационная выплата в счет возмещения вреда, причиненного имуществу потерпевшего, осуществляется в случаях, если страховая выплата по обязательному страхованию не может быть осуществлена вследствие:</w:t>
      </w:r>
    </w:p>
    <w:p>
      <w:r>
        <w:rPr>
          <w:b/>
        </w:rPr>
        <w:t xml:space="preserve">3. </w:t>
      </w:r>
      <w:r>
        <w:t>Право на получение компенсационных выплат в предусмотренных пунктом 1 настоящей статьи случаях имеют граждане Российской Федерации, а также иностранные граждане и лица без гражданства, постоянно проживающие в Российской Федерации. (Абзац утратил силу - Федеральный закон от 01.12.2007 № 306-ФЗ ) (Абзац утратил силу - Федеральный закон от 01.12.2007 № 306-ФЗ )</w:t>
      </w:r>
    </w:p>
    <w:p>
      <w:r>
        <w:rPr>
          <w:b/>
        </w:rPr>
        <w:t xml:space="preserve">6. </w:t>
      </w:r>
      <w:r>
        <w:t>Иск по требованию потерпевшего об осуществлении компенсационных выплат может быть предъявлен в течение двух лет.";</w:t>
      </w:r>
    </w:p>
    <w:p>
      <w:r>
        <w:rPr>
          <w:b/>
        </w:rPr>
        <w:t xml:space="preserve">2. </w:t>
      </w:r>
      <w:r>
        <w:t>применения к страховщику процедуры банкротства, предусмотренной федеральным законом</w:t>
      </w:r>
    </w:p>
    <w:p>
      <w:r>
        <w:rPr>
          <w:b/>
        </w:rPr>
        <w:t xml:space="preserve">2. </w:t>
      </w:r>
      <w:r>
        <w:t>отзыва у страховщика лицензии на осуществление страховой деятельности</w:t>
      </w:r>
    </w:p>
    <w:p>
      <w:r>
        <w:rPr>
          <w:b/>
        </w:rPr>
        <w:t xml:space="preserve">6. </w:t>
      </w:r>
      <w:r>
        <w:t>пункт 2 статьи 19 изложить в следующей редакции: "2. К отношениям между потерпевшим и профессиональным объединением страховщиков по поводу компенсационных выплат по аналогии применяются правила,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страхования. Соответствующие положения применяются постольку, поскольку иное не предусмотрено федеральным законом и не вытекает из существа таких отношений. Компенсационные выплаты устанавливаются: в части возмещения вреда, причиненного жизни или здоровью нескольких потерпевших, в размере не более 240 тысяч рублей и не более 160 тысяч рублей при причинении вреда жизни или здоровью одного потерпевшего; в части возмещения вреда, причиненного имуществу нескольких потерпевших, в размере не более 160 тысяч рублей и не более 120 тысяч рублей при причинении вреда имуществу одного потерпевшего. При этом указанные компенсационные выплаты уменьшаются на сумму, равную сумме произведенного страховщиком и (или) ответственным за причиненный вред лицом частичного возмещения вреда."</w:t>
      </w:r>
    </w:p>
    <w:p>
      <w:r>
        <w:rPr>
          <w:b/>
        </w:rPr>
        <w:t xml:space="preserve">6. </w:t>
      </w:r>
      <w:r>
        <w:t>в статье 20:</w:t>
      </w:r>
    </w:p>
    <w:p>
      <w:r>
        <w:rPr>
          <w:b/>
        </w:rPr>
        <w:t xml:space="preserve">6. </w:t>
      </w:r>
      <w:r>
        <w:t>в пункте 3 статьи 22:</w:t>
      </w:r>
    </w:p>
    <w:p>
      <w:r>
        <w:rPr>
          <w:b/>
        </w:rPr>
        <w:t xml:space="preserve">6. </w:t>
      </w:r>
      <w:r>
        <w:t>в статье 27:</w:t>
      </w:r>
    </w:p>
    <w:p>
      <w:r>
        <w:rPr>
          <w:b/>
        </w:rPr>
        <w:t xml:space="preserve">6. </w:t>
      </w:r>
      <w:r>
        <w:t>в пункте 1 слова "подпунктами "б" и "в" пункта 1" заменить словами "подпунктами "в" и "г" пункта 1"</w:t>
      </w:r>
    </w:p>
    <w:p>
      <w:r>
        <w:rPr>
          <w:b/>
        </w:rPr>
        <w:t xml:space="preserve">6. </w:t>
      </w:r>
      <w:r>
        <w:t>в пункте 2 слова "подпунктом "а" пункта 1" заменить словами "подпунктами "а" и "б" пункта 1 и пунктом 2"</w:t>
      </w:r>
    </w:p>
    <w:p>
      <w:r>
        <w:rPr>
          <w:b/>
        </w:rPr>
        <w:t xml:space="preserve">6. </w:t>
      </w:r>
      <w:r>
        <w:t>абзац второй изложить в следующей редакции: "резерв для финансового обеспечения компенсационных выплат, предусмотренных подпунктами "а" и "б" пункта 1 и пунктом 2 статьи 18 настоящего Федерального закона (резерв гарантий);"</w:t>
      </w:r>
    </w:p>
    <w:p>
      <w:r>
        <w:rPr>
          <w:b/>
        </w:rPr>
        <w:t xml:space="preserve">6. </w:t>
      </w:r>
      <w:r>
        <w:t>в абзаце третьем слова "подпунктами "б" и "в" пункта 1" заменить словами "подпунктами "в" и "г" пункта 1"</w:t>
      </w:r>
    </w:p>
    <w:p>
      <w:r>
        <w:rPr>
          <w:b/>
        </w:rPr>
        <w:t xml:space="preserve">6. </w:t>
      </w:r>
      <w:r>
        <w:t>в пункте 2: в абзаце первом слова "подпунктом "а" пункта 1" заменить словами "подпунктами "а" и "б" пункта 1 и пунктом 2"; в абзаце втором слова "подпунктами "б" и "в" пункта 1" заменить словами "подпунктами "в" и "г" пункта 1"</w:t>
      </w:r>
    </w:p>
    <w:p>
      <w:r>
        <w:rPr>
          <w:b/>
        </w:rPr>
        <w:t xml:space="preserve">6. </w:t>
      </w:r>
      <w:r>
        <w:t>(Утратил силу - Федеральный закон от 21.07.2014 № 223-ФЗ ) 8) в статье 28:</w:t>
      </w:r>
    </w:p>
    <w:p>
      <w:r>
        <w:rPr>
          <w:b/>
        </w:rPr>
        <w:t xml:space="preserve">6. </w:t>
      </w:r>
      <w:r>
        <w:t>в абзаце втором пункта 2 слова "подпунктом "а" пункта 1" заменить словами "подпунктами "а" и "б" пункта 1 и пунктом 2"</w:t>
      </w:r>
    </w:p>
    <w:p>
      <w:r>
        <w:rPr>
          <w:b/>
        </w:rPr>
        <w:t xml:space="preserve">6. </w:t>
      </w:r>
      <w:r>
        <w:t>в пункте 4 слова "подпунктом "а" пункта 1" заменить словами "подпунктами "а" и "б" пункта 1 и пунктом 2". Президент Российской Федерации В.Путин Москва, Кремль 21 июля 2005 года № 103-ФЗ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