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города Беднодемьяновска Беднодемьяновского района Пензенской области в город Спасск</w:t>
      </w:r>
    </w:p>
    <w:p>
      <w:r>
        <w:rPr>
          <w:b/>
        </w:rPr>
        <w:t>Статья None. Федеральный закон   от 12.10.2005 № 128-ФЗ</w:t>
      </w:r>
    </w:p>
    <w:p>
      <w:r>
        <w:t>О переименовании города Беднодемьяновска Беднодемьяновского района Пензенской области в город Спасск РОССИЙСКАЯ ФЕДЕРАЦИЯ ФЕДЕРАЛЬНЫЙ ЗАКОН О переименовании города Беднодемьяновска Беднодемьяновского района Пензенской области в город Спасск Принят Государственной Думой 21 сентября 2005 года Одобрен Советом Федерации 5 октября 2005 года Переименовать город Беднодемьяновск Беднодемьяновского района Пензенской области в город Спасск. Президент Российской Федерации В.Путин Москва, Кремль 12 октября 2005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