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28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главу 28 части второй Налогового кодекса Российской Федерации (Собрание законодательства Российской Федерации, 2000, № 32, ст. 3340; 2001, № 49, ст. 4554; 2002, № 30, ст. 3027; 2004, № 27, ст. 2711; № 31, ст. 3231; № 34, ст. 3523; 2005, № 25, ст. 2427) следующие изменения: 1) в части второй статьи 356 слова ", форму отчетности по данному налогу" исключить; 2) статью 360 изложить в следующей редакции: "Статья 360. Налоговый период. Отчетный период 1. Налоговым периодом признается календарный год.</w:t>
      </w:r>
    </w:p>
    <w:p>
      <w:r>
        <w:rPr>
          <w:b/>
        </w:rPr>
        <w:t xml:space="preserve">2. </w:t>
      </w:r>
      <w:r>
        <w:t>Отчетными периодами для налогоплательщиков, являющихся организациями, признаются первый квартал, второй квартал, третий квартал</w:t>
      </w:r>
    </w:p>
    <w:p>
      <w:r>
        <w:rPr>
          <w:b/>
        </w:rPr>
        <w:t xml:space="preserve">3. </w:t>
      </w:r>
      <w:r>
        <w:t>При установлении налога законодательные (представительные) органы субъектов Российской Федерации вправе не устанавливать отчетные периоды.";</w:t>
      </w:r>
    </w:p>
    <w:p>
      <w:r>
        <w:rPr>
          <w:b/>
        </w:rPr>
        <w:t xml:space="preserve">3. </w:t>
      </w:r>
      <w:r>
        <w:t>Налоговые декларации по налогу представляются налогоплательщиками не позднее 1 февраля года, следующего за истекшим налоговым периодом. (Абзац утратил силу - Федеральный закон от 27.07.2010 № 229-ФЗ)</w:t>
      </w:r>
    </w:p>
    <w:p>
      <w:r>
        <w:rPr>
          <w:b/>
        </w:rPr>
        <w:t xml:space="preserve">3. </w:t>
      </w:r>
      <w:r>
        <w:t>в статье 362:</w:t>
      </w:r>
    </w:p>
    <w:p>
      <w:r>
        <w:rPr>
          <w:b/>
        </w:rPr>
        <w:t xml:space="preserve">3. </w:t>
      </w:r>
      <w:r>
        <w:t>в статье 363:</w:t>
      </w:r>
    </w:p>
    <w:p>
      <w:r>
        <w:rPr>
          <w:b/>
        </w:rPr>
        <w:t xml:space="preserve">3. </w:t>
      </w:r>
      <w:r>
        <w:t>дополнить статьей 3631 следующего содержания: "Статья 3631. Налоговая декларация 1. Налогоплательщики, являющиеся организациями, по истечении налогового периода представляют в налоговый орган по месту нахождения транспортных средств налоговую декларацию по налогу. (Абзац утратил силу - Федеральный закон от 27.07.2010 № 229-ФЗ) (Абзац утратил силу - Федеральный закон от 27.07.2010 № 229-ФЗ) (Абзац утратил силу - Федеральный закон от 27.07.2010 № 229-ФЗ)</w:t>
      </w:r>
    </w:p>
    <w:p>
      <w:r>
        <w:rPr>
          <w:b/>
        </w:rPr>
        <w:t xml:space="preserve">3. </w:t>
      </w:r>
      <w:r>
        <w:t>в наименовании слово "налога" заменить словами "суммы налога и сумм авансовых платежей по налогу"</w:t>
      </w:r>
    </w:p>
    <w:p>
      <w:r>
        <w:rPr>
          <w:b/>
        </w:rPr>
        <w:t xml:space="preserve">3. </w:t>
      </w:r>
      <w:r>
        <w:t>первое предложение пункта 1 после слова "налога" дополнить словами "и сумму авансового платежа по налогу"</w:t>
      </w:r>
    </w:p>
    <w:p>
      <w:r>
        <w:rPr>
          <w:b/>
        </w:rPr>
        <w:t xml:space="preserve">3. </w:t>
      </w:r>
      <w:r>
        <w:t>пункт 2 изложить в следующей редакции: "2. Сумма налога, подлежащая уплате в бюджет по итогам налогового периода, исчисляется в отношении каждого транспортного средства как произведение соответствующей налоговой базы и налоговой ставки, если иное не предусмотрено настоящей статьей. Сумма налога, подлежащая уплате в бюджет налогоплательщиками, являющимися организациями, определяется как разница между исчисленной суммой налога и суммами авансовых платежей по налогу, подлежащих уплате в течение налогового периода."</w:t>
      </w:r>
    </w:p>
    <w:p>
      <w:r>
        <w:rPr>
          <w:b/>
        </w:rPr>
        <w:t xml:space="preserve">3. </w:t>
      </w:r>
      <w:r>
        <w:t>дополнить пунктом 21 следующего содержания: "21. Налогоплательщики, являющиеся организациями, исчисляют суммы авансовых платежей по налогу по истечении каждого отчетного периода в размере одной четвертой произведения соответствующей налоговой базы и налоговой ставки."</w:t>
      </w:r>
    </w:p>
    <w:p>
      <w:r>
        <w:rPr>
          <w:b/>
        </w:rPr>
        <w:t xml:space="preserve">3. </w:t>
      </w:r>
      <w:r>
        <w:t>первое предложение пункта 3 изложить в следующей редакции: "В случае регистрации транспортного средства и (или) снятия транспортного средства с регистрации (снятия с учета, исключения из государственного судового реестра и т.д.) в течение налогового (отчетного) периода исчисление суммы налога (суммы авансового платежа по налогу) производится с учетом коэффициента, определяемого как отношение числа полных месяцев, в течение которых данное транспортное средство было зарегистрировано на налогоплательщика, к числу календарных месяцев в налоговом (отчетном) периоде."</w:t>
      </w:r>
    </w:p>
    <w:p>
      <w:r>
        <w:rPr>
          <w:b/>
        </w:rPr>
        <w:t xml:space="preserve">3. </w:t>
      </w:r>
      <w:r>
        <w:t>дополнить пунктом 6 следующего содержания: "6. Законодательный (представительный) орган субъекта Российской Федерации при установлении налога вправе предусмотреть для отдельных категорий налогоплательщиков право не исчислять и не уплачивать авансовые платежи по налогу в течение налогового периода."</w:t>
      </w:r>
    </w:p>
    <w:p>
      <w:r>
        <w:rPr>
          <w:b/>
        </w:rPr>
        <w:t xml:space="preserve">3. </w:t>
      </w:r>
      <w:r>
        <w:t>наименование дополнить словами "и авансовых платежей по налогу"</w:t>
      </w:r>
    </w:p>
    <w:p>
      <w:r>
        <w:rPr>
          <w:b/>
        </w:rPr>
        <w:t xml:space="preserve">3. </w:t>
      </w:r>
      <w:r>
        <w:t>пункт 1: после слова "налога" дополнить словами "и авансовых платежей по налогу"; дополнить абзацем следующего содержания: "При этом срок уплаты налога для налогоплательщиков, являющихся организациями, не может быть установлен ранее срока, предусмотренного пунктом 3 статьи 3631 настоящего Кодекса."</w:t>
      </w:r>
    </w:p>
    <w:p>
      <w:r>
        <w:rPr>
          <w:b/>
        </w:rPr>
        <w:t xml:space="preserve">3. </w:t>
      </w:r>
      <w:r>
        <w:t>пункт 2 изложить в следующей редакции: "2. В течение налогового периода налогоплательщики, являющиеся организациями, уплачивают авансовые платежи по налогу, если законами субъектов Российской Федерации не предусмотрено иное. По истечении налогового периода налогоплательщики, являющиеся организациями, уплачивают сумму налога, исчисленную в порядке, предусмотренном пунктом 2 статьи 362 настоящего Кодекса."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2006 года, но не ранее чем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