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Кодекс Российской Федерации об административных правонарушениях</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2004, № 30, ст. 3091) следующие изменения: 1) статьи 195 и 196 изложить в следующей редакции: "Статья 195. Неправомерные действия при банкротстве 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крупный ущерб, - наказываются ограничением свободы на срок до трех лет, либо арестом на срок от четырех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
        <w:rPr>
          <w:b/>
        </w:rPr>
        <w:t xml:space="preserve">2. </w:t>
      </w:r>
      <w: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 наказывается ограничением свободы на срок до трех лет, либо арестом на срок от двух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
        <w:rPr>
          <w:b/>
        </w:rPr>
        <w:t xml:space="preserve">3. </w:t>
      </w:r>
      <w:r>
        <w:t>Незаконное воспрепятствование деятельности арбитражного управляющего либо временной администрации кредитной организации, в том числе уклонение или отказ от передачи арбитражному управляющему либо временной администрации кредитной организации документов, необходимых для исполнения возложенных на них обязанностей, или имущества, принадлежащего юридическому лицу либо кредитной организации, в случаях, когда функции руководителя юридического лица либо кредитной организации возложены соответственно на арбитражного управляющего или руководителя временной администрации кредитной организации, если эти действия (бездействие) причинили крупный ущерб,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
        <w:rPr>
          <w:b/>
        </w:rPr>
        <w:t>Статья 196. Преднамеренное банкротство</w:t>
      </w:r>
    </w:p>
    <w:p>
      <w:r>
        <w:t>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
        <w:t>абзац первый статьи 197 изложить в следующей редакции: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крупный ущерб, -"</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3533; № 44, ст. 4266; 2005, № 1, ст. 13, 40; № 30, ст. 3131) следующие изменения: 1) абзац второй части 3 статьи 3.5 после слов "финансированию терроризма," дополнить словами "законодательства о несостоятельности (банкротстве),"; 2) статьи 14.12 и 14.13 изложить в следующей редакции: "Статья 14.12. Фиктивное или преднамеренное банкротство 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уголовно наказуемого деяния, -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шести месяцев до трех лет.</w:t>
      </w:r>
    </w:p>
    <w:p>
      <w:r>
        <w:rPr>
          <w:b/>
        </w:rPr>
        <w:t xml:space="preserve">2. </w:t>
      </w:r>
      <w:r>
        <w:t>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(бездействие),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одного года до трех лет</w:t>
      </w:r>
    </w:p>
    <w:p>
      <w:r>
        <w:rPr>
          <w:b/>
        </w:rPr>
        <w:t>Статья 14.13. Неправомерные действия при банкротстве</w:t>
      </w:r>
    </w:p>
    <w:p>
      <w:r>
        <w:rPr>
          <w:b/>
        </w:rPr>
        <w:t xml:space="preserve">1. </w:t>
      </w:r>
      <w:r>
        <w:t>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не содержат уголовно наказуемых деяний, - влекут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шести месяцев до трех лет</w:t>
      </w:r>
    </w:p>
    <w:p>
      <w:r>
        <w:rPr>
          <w:b/>
        </w:rPr>
        <w:t xml:space="preserve">2. </w:t>
      </w:r>
      <w: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влекут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шести месяцев до трех лет</w:t>
      </w:r>
    </w:p>
    <w:p>
      <w:r>
        <w:rPr>
          <w:b/>
        </w:rPr>
        <w:t xml:space="preserve">3. </w:t>
      </w:r>
      <w:r>
        <w:t>Неисполнение арбитражным управляющим или руководителем временной администрации кредитной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 влечет наложение административного штрафа на арбитражного управляющего или руководителя временной администрации кредитной организации в размере от двадцати пяти до пятидесяти минимальных размеров оплаты труда или дисквалификацию на срок от шести месяцев до трех лет</w:t>
      </w:r>
    </w:p>
    <w:p>
      <w:r>
        <w:rPr>
          <w:b/>
        </w:rPr>
        <w:t xml:space="preserve">4. </w:t>
      </w:r>
      <w:r>
        <w:t>Незаконное воспрепятствование деятельности арбитражного управляющего либо временной администрации кредитной организации, в том числе уклонение или отказ от передачи арбитражному управляющему либо временной администрации кредитной организации документов, необходимых для исполнения возложенных на них обязанностей, или имущества, принадлежащего юридическому лицу либо кредитной организации, в случаях, когда функции руководителя юридического лица либо кредитной организации возложены соответственно на арбитражного управляющего или руководителя временной администрации кредитной организации, если эти действия (бездействие) не содержат уголовно наказуемых деяний, -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шести месяцев до двух лет</w:t>
      </w:r>
    </w:p>
    <w:p>
      <w:r>
        <w:rPr>
          <w:b/>
        </w:rPr>
        <w:t xml:space="preserve">5. </w:t>
      </w:r>
      <w:r>
        <w:t>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законодательством о несостоятельности (банкротстве), -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от шести месяцев до двух лет."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