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Гражданского кодекса Российской Федерации и Бюджетный кодекс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1996, № 9, ст. 773; 2002, № 12, ст. 1093; 2003, № 52, ст. 5034; 2004, № 31, ст. 3233) следующие изменения</w:t>
      </w:r>
    </w:p>
    <w:p>
      <w:r>
        <w:t>пункт 3 статьи 25 изложить в следующей редакции: "3. Требования кредиторов индивидуального предпринимателя в случае признания его банкротом удовлетворяются за счет принадлежащего ему имущества в порядке и в очередности, которые предусмотрены законом о несостоятельности (банкротстве)."</w:t>
      </w:r>
    </w:p>
    <w:p>
      <w:r>
        <w:t>в пункте 4 статьи 61: а) абзац первый изложить в следующей редакции: "4. Юридическое лицо, за исключением казенного предприятия, учреждения, политической партии и религиозной организации, ликвидируется также в соответствии со статьей 65 настоящего Кодекса вследствие признания его несостоятельным (банкротом)."; б) абзац третий признать утратившим силу</w:t>
      </w:r>
    </w:p>
    <w:p>
      <w:r>
        <w:t>в пункте 4 статьи 63 слова "за исключением кредиторов пятой очереди" заменить словами "за исключением кредиторов третьей и четвертой очереди"</w:t>
      </w:r>
    </w:p>
    <w:p>
      <w:r>
        <w:t>в статье 64: а) в пункте 1: абзац второй изложить в следующей редакции: "в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 в абзаце третьем слова "и оплате труда с лицами, работающими по трудовому договору, в том числе по контракту" заменить словами "и оплате труда лиц, работающих или работавших по трудовому договору"; абзацы четвертый и пятый изложить в следующей редакции: "в третью очередь производятся расчеты по обязательным платежам в бюджет и во внебюджетные фонды; в четвертую очередь производятся расчеты с другими кредиторами."; абзац шестой признать утратившим силу; абзац седьмой изложить в следующей редакции: "При ликвидации банков, привлекающих средства физических лиц, в первую очередь удовлетворяются также требования физических лиц, являющихся кредиторами банков по заключенным с ними договорам банковского вклада и (или) договорам банковского счета (за исключением требований физических лиц по возмещению убытков в форме упущенной выгоды и по уплате сумм финансовых санкций и требований физических лиц, занимающихся предпринимательской деятельностью без образования юридического лица, или требований адвокатов, нотариусов, если такие счета открыты для осуществления предусмотренной законом предпринимательской или профессиональной деятельности указанных лиц), требования организации, осуществляющей функции по обязательному страхованию вкладов, в связи с выплатой возмещения по вкладам в соответствии с законом о страховании вкладов физических лиц в банках и Банка России в связи с осуществлением выплат по вкладам физических лиц в банках в соответствии с законом."; б) пункт 2 изложить в следующей редакции: "2.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 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 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
        <w:t>в статье 65: а) абзац первый пункта 1 изложить в следующей редакции: "1.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б) пункт 2 признать утратившим силу; в) пункт 3 изложить в следующей редакции: "3.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
        <w:rPr>
          <w:b/>
        </w:rPr>
        <w:t>Статья 2</w:t>
      </w:r>
    </w:p>
    <w:p>
      <w:r>
        <w:t>(Утратила силу - Федеральный закон от 23.07.2013 № 252-ФЗ)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