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w:t>
      </w:r>
    </w:p>
    <w:p>
      <w:r>
        <w:rPr>
          <w:b/>
        </w:rPr>
        <w:t>Статья 1</w:t>
      </w:r>
    </w:p>
    <w:p>
      <w:r>
        <w:t>Внести в Закон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следующие изменения: 1) в статье 3: пункт 1 дополнить абзацем следующего содержания: "ограничения на создание и деятельность на его территории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 дополнить пунктами 21 и 22 следующего содержания: "21. Создание и деятельность на территории закрытого административно-территориального образования организаций с иностранными инвестициями допускаются в порядке, предусмотренном Правительством Российской Федерации, за исключением случаев, предусмотренных федеральными законами.</w:t>
      </w:r>
    </w:p>
    <w:p>
      <w:r>
        <w:rPr>
          <w:b/>
        </w:rPr>
        <w:t xml:space="preserve">22. </w:t>
      </w:r>
      <w:r>
        <w:t>На территории закрытого административно-территориального образования не допускаются создание и деятельность организаций, учредителями которых являются иностранные граждане, лица без гражданства и иностранные организации, иностранные некоммерческие неправительственные организации, отделения иностранных некоммерческих неправительственных организаций, а также деятельность международных организаций (объединений).";</w:t>
      </w:r>
    </w:p>
    <w:p>
      <w:r>
        <w:rPr>
          <w:b/>
        </w:rPr>
        <w:t xml:space="preserve">22. </w:t>
      </w:r>
      <w:r>
        <w:t>пункт 4 статьи 8 признать утратившим силу</w:t>
      </w:r>
    </w:p>
    <w:p>
      <w:r>
        <w:rPr>
          <w:b/>
        </w:rPr>
        <w:t>Статья 2</w:t>
      </w:r>
    </w:p>
    <w:p>
      <w:r>
        <w:t>Внести в Федеральный закон от 19 мая 1995 года № 82-ФЗ "Об общественных объединениях" (Собрание законодательства Российской Федерации, 1995, № 21, ст. 1930; 1997, № 20, ст. 2231; 1998, № 30, ст. 3608; 2002, № 11, ст. 1018; № 12, ст. 1093; № 30, ст. 3029; 2003, № 50, ст. 4855; 2004, № 27, ст. 2711) следующие изменения</w:t>
      </w:r>
    </w:p>
    <w:p>
      <w:r>
        <w:t>часть вторую статьи 2 признать утратившей силу</w:t>
      </w:r>
    </w:p>
    <w:p>
      <w:r>
        <w:t>в части второй статьи 13 слова "неправительственных объединений" заменить словами "неправительственных организаций"</w:t>
      </w:r>
    </w:p>
    <w:p>
      <w:r>
        <w:t>статью 19 изложить в следующей редакции: "Статья 19. Требования, предъявляемые к учредителям, членам и участникам общественных объединений 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 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 Не может быть учредителем, членом, участником общественного объединения:</w:t>
      </w:r>
    </w:p>
    <w:p>
      <w:r>
        <w:t>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
        <w:t>лицо, включенное в перечень в соответствии с пунктом 2 статьи 6 Федерального закона от 7 августа 2001 года № 115-ФЗ "О противодействии легализации (отмыванию) денежных средств, полученных преступным путем, и финансированию терроризма"</w:t>
      </w:r>
    </w:p>
    <w:p>
      <w:r>
        <w:t>общественное объединение, деятельность которого приостановлена в соответствии со статьей 10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w:t>
      </w:r>
    </w:p>
    <w:p>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
        <w:t>лицо, содержащееся в местах лишения свободы по приговору суда. Членами и участниками молодежных общественных объединений могут быть граждане, достигшие 14 лет. Членами и участниками детских общественных объединений могут быть граждане, достигшие 8 лет. Условия и порядок приобретения, утраты членства, включая условия выбытия из членов общественных объединений по возрасту, определяются уставами соответствующих общественных объединений. 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 Органы государственной власти и органы местного самоуправления не могут быть учредителями, членами и участниками общественных объединений. 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 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
        <w:t>статью 21 изложить в следующей редакции: "Статья 21. Государственная регистрация общественных объединений Для приобретения прав юридического лица общественное объединение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 Решение о государственной регистрации (об отказе в государственной регистрации) общественного объединения принимается федеральным органом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 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 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
        <w:t>заявление, подписанное уполномоченным лицом (далее - заявитель), с указанием его фамилии, имени, отчества, места жительства и контактных телефонов</w:t>
      </w:r>
    </w:p>
    <w:p>
      <w:r>
        <w:t>устав общественного объединения в трех экземплярах</w:t>
      </w:r>
    </w:p>
    <w:p>
      <w:r>
        <w:t>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
        <w:t>сведения об учредителях</w:t>
      </w:r>
    </w:p>
    <w:p>
      <w:r>
        <w:t>документ об уплате государственной пошлины</w:t>
      </w:r>
    </w:p>
    <w:p>
      <w:r>
        <w:t>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
        <w:t>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
        <w:t>при использовании в наименовании общественного объединения личного имени гражданина, символики, защищенной законодательством Российской Федерации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 правомочия на их использование. Указанные в части шестой настоящей статьи документы подаются в течение трех месяцев со дня проведения учредительного съезда (конференции) или общего собрания. 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 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 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частью шестой настоящей статьи и заверенных центральным руководящим органом общественного объединения, а также копии документа о государственной регистрации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 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 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 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 За государственную регистрацию общественного объединения, изменений, вносимых в его устав, взимается государственная пошлина в порядке и размерах, которые предусмотрены законодательством Российской Федерации о налогах и сборах."</w:t>
      </w:r>
    </w:p>
    <w:p>
      <w:r>
        <w:t>статью 22 признать утратившей силу</w:t>
      </w:r>
    </w:p>
    <w:p>
      <w:r>
        <w:t>статью 23 изложить в следующей редакции: "Статья 23. Отказ в государственной регистрации общественного объединения и порядок его обжалования В государственной регистрации общественного объединения может быть отказано по следующим основаниям:</w:t>
      </w:r>
    </w:p>
    <w:p>
      <w:r>
        <w:t>если устав общественного объединения противоречит Конституции Российской Федерации и законодательству Российской Федерации</w:t>
      </w:r>
    </w:p>
    <w:p>
      <w:r>
        <w:t>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
        <w:t>если выступившее в качестве учредителя общественного объединения лицо не может быть учредителем в соответствии с частью третьей статьи 19 настоящего Федерального закона</w:t>
      </w:r>
    </w:p>
    <w:p>
      <w:r>
        <w:t>если ранее зарегистрированное общественное объединение с тем же наименованием осуществляет свою деятельность в пределах той же территории</w:t>
      </w:r>
    </w:p>
    <w:p>
      <w:r>
        <w:t>если установлено, что в представленных учредительных документах общественного объединения содержится недостоверная информация</w:t>
      </w:r>
    </w:p>
    <w:p>
      <w:r>
        <w:t>если наименование общественного объединения оскорбляет нравственность, национальные и религиозные чувства граждан. Отказ в государственной регистрации общественного объединения по мотивам нецелесообразности его создания не допускается. 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 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 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
        <w:t>в статье 29: часть первую дополнить абзацем следующего содержания: "информировать федеральный орган государственной регистрации об объеме получаемых общественным объединением от международных и иностранных организаций, иностранных граждан и лиц без гражданства денежных средств и иного имущества, о целях их расходования или использования и об их фактическом расходовании или использовании по форме и в сроки, которые устанавливаются Правительством Российской Федерации."; в части третьей слово "требованием" заменить словом "заявлением"; дополнить частями четвертой и пятой следующего содержания: "Неоднократное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Непредставление общественным объединением в установленный срок сведений, предусмотренных абзацем восьмым части первой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
        <w:t>статью 38 изложить в следующей редакции: "Статья 38. Надзор и контроль за деятельностью общественных объединений Надзор за соблюдением законов общественными объединениями осуществляет прокуратура Российской Федерации. Орган, принимающий решения о государственной регистрации общественных объединений, осуществляет контроль за соответствием их деятельности уставным целям. При осуществлении данного контроля указанный орган вправе:</w:t>
      </w:r>
    </w:p>
    <w:p>
      <w:r>
        <w:t>запрашивать у руководящих органов общественных объединений их распорядительные документы</w:t>
      </w:r>
    </w:p>
    <w:p>
      <w:r>
        <w:t>направлять своих представителей для участия в проводимых общественными объединениями мероприятиях</w:t>
      </w:r>
    </w:p>
    <w:p>
      <w:r>
        <w:t>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порядке, определяемом федеральным органом исполнительной власти, осуществляющим функции по нормативно-правовому регулированию в сфере юстиции</w:t>
      </w:r>
    </w:p>
    <w:p>
      <w:r>
        <w:t>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
        <w:t>в случае выявления нарушения общественными объединениями Конституции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w:t>
      </w:r>
    </w:p>
    <w:p>
      <w:r>
        <w:t>в части первой статьи 42 слова "конституций (уставов) субъектов Российской Федерации," исключить</w:t>
      </w:r>
    </w:p>
    <w:p>
      <w:r>
        <w:t>в статье 44: часть первую дополнить абзацем следующего содержания: "неустранение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 части вторую и третью изложить в следующей редакции: "Структурные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 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 168-ФЗ), или соответствующим территориальным органом федерального органа государственной регистрации."</w:t>
      </w:r>
    </w:p>
    <w:p>
      <w:r>
        <w:t>в части первой статьи 46 слова "неправительственными объединениями" заменить словами "неправительственными организациями"</w:t>
      </w:r>
    </w:p>
    <w:p>
      <w:r>
        <w:t>часть четвертую статьи 47 изложить в следующей редакции: "Ограничения для учредителей, членов и участников общественных объединений, установленные частью второй статьи 19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
        <w:rPr>
          <w:b/>
        </w:rPr>
        <w:t>Статья 3</w:t>
      </w:r>
    </w:p>
    <w:p>
      <w:r>
        <w:t>Внести в Федеральный закон от 12 января 1996 года № 7-ФЗ "О некоммерческих организациях" (Собрание законодательства Российской Федерации, 1996, № 3, ст. 145; 1998, № 48, ст. 5849; 2002, № 12, ст. 1093; № 52, ст. 5141) следующие изменения: 1) статью 1: дополнить пунктами 21 и 22 следующего содержания: "21.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
        <w:rPr>
          <w:b/>
        </w:rPr>
        <w:t xml:space="preserve">22. </w:t>
      </w:r>
      <w:r>
        <w:t>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 дополнить пунктом 5 следующего содержания: "5. Действие настоящего Федерального закона не распространяется на органы государственной власти, иные государственные органы, органы местного самоуправления, а также на государственные и муниципальные учреждения, если иное не установлено федеральным законом.";</w:t>
      </w:r>
    </w:p>
    <w:p>
      <w:r>
        <w:rPr>
          <w:b/>
        </w:rPr>
        <w:t xml:space="preserve">5. </w:t>
      </w:r>
      <w:r>
        <w:t>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 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статьей 131 настоящего Федерального закона. 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статьей 132 настоящего Федерального закона.";</w:t>
      </w:r>
    </w:p>
    <w:p>
      <w:r>
        <w:rPr>
          <w:b/>
        </w:rPr>
        <w:t xml:space="preserve">2. </w:t>
      </w:r>
      <w:r>
        <w:t>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Форма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
        <w:rPr>
          <w:b/>
        </w:rPr>
        <w:t xml:space="preserve">3. </w:t>
      </w:r>
      <w:r>
        <w:t>К уведомлению прилагаются следующие документы</w:t>
      </w:r>
    </w:p>
    <w:p>
      <w:r>
        <w:rPr>
          <w:b/>
        </w:rPr>
        <w:t xml:space="preserve">4. </w:t>
      </w:r>
      <w:r>
        <w:t>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
        <w:rPr>
          <w:b/>
        </w:rPr>
        <w:t xml:space="preserve">5. </w:t>
      </w:r>
      <w:r>
        <w:t>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
        <w:rPr>
          <w:b/>
        </w:rPr>
        <w:t xml:space="preserve">6. </w:t>
      </w:r>
      <w:r>
        <w:t>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форма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
        <w:rPr>
          <w:b/>
        </w:rPr>
        <w:t xml:space="preserve">7. </w:t>
      </w:r>
      <w:r>
        <w:t>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
        <w:rPr>
          <w:b/>
        </w:rPr>
        <w:t xml:space="preserve">8. </w:t>
      </w:r>
      <w:r>
        <w:t>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подпунктами 1 - 3, 5 пункта 7 настоящей статьи,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подпунктом 4 пункта 7 настоящей статьи, заявителю сообщаются мотивы отказа</w:t>
      </w:r>
    </w:p>
    <w:p>
      <w:r>
        <w:rPr>
          <w:b/>
        </w:rPr>
        <w:t xml:space="preserve">9. </w:t>
      </w:r>
      <w:r>
        <w:t>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
        <w:rPr>
          <w:b/>
        </w:rPr>
        <w:t xml:space="preserve">10. </w:t>
      </w:r>
      <w:r>
        <w:t>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
        <w:rPr>
          <w:b/>
        </w:rPr>
        <w:t xml:space="preserve">11. </w:t>
      </w:r>
      <w:r>
        <w:t>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
        <w:rPr>
          <w:b/>
        </w:rPr>
        <w:t xml:space="preserve">12. </w:t>
      </w:r>
      <w:r>
        <w:t>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
        <w:rPr>
          <w:b/>
        </w:rPr>
        <w:t xml:space="preserve">13. </w:t>
      </w:r>
      <w:r>
        <w:t>Уведомления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пункте 12 настоящей статьи сведений подаются в порядке, предусмотренном настоящей статьей.";</w:t>
      </w:r>
    </w:p>
    <w:p>
      <w:r>
        <w:rPr>
          <w:b/>
        </w:rPr>
        <w:t xml:space="preserve">12. </w:t>
      </w:r>
      <w:r>
        <w:t>Не может быть учредителем (участником, членом) некоммерческой организации</w:t>
      </w:r>
    </w:p>
    <w:p>
      <w:r>
        <w:rPr>
          <w:b/>
        </w:rPr>
        <w:t xml:space="preserve">4. </w:t>
      </w:r>
      <w:r>
        <w:t>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
        <w:rPr>
          <w:b/>
        </w:rPr>
        <w:t xml:space="preserve">2. </w:t>
      </w:r>
      <w:r>
        <w:t>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
        <w:rPr>
          <w:b/>
        </w:rPr>
        <w:t xml:space="preserve">3. </w:t>
      </w:r>
      <w:r>
        <w:t>В случае отказа в государственной регистрации некоммерческой организации заявителю сообщается об этом в письменной форме не позднее чем через месяц со дня получения представленных документов с указанием конкретных положений Конституции Российской Федерации и законодательства Российской Федерации, нарушение которых повлекло за собой отказ в государственной регистрации некоммерческой организации, за исключением случая, предусмотренного пунктом 4 настоящей статьи</w:t>
      </w:r>
    </w:p>
    <w:p>
      <w:r>
        <w:rPr>
          <w:b/>
        </w:rPr>
        <w:t xml:space="preserve">4. </w:t>
      </w:r>
      <w:r>
        <w:t>В случае отказа в государственной регистрации отделения иностранной некоммерческой неправительственной организации по основанию, предусмотренному подпунктом 2 пункта 2 настоящей статьи, заявителю сообщаются мотивы отказа</w:t>
      </w:r>
    </w:p>
    <w:p>
      <w:r>
        <w:rPr>
          <w:b/>
        </w:rPr>
        <w:t xml:space="preserve">5. </w:t>
      </w:r>
      <w:r>
        <w:t>Отказ в государственной регистрации некоммерческой организации может быть обжалован в вышестоящий орган или в суд</w:t>
      </w:r>
    </w:p>
    <w:p>
      <w:r>
        <w:rPr>
          <w:b/>
        </w:rPr>
        <w:t xml:space="preserve">6. </w:t>
      </w:r>
      <w:r>
        <w:t>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порядке, предусмотренном настоящим Федеральным законом.";</w:t>
      </w:r>
    </w:p>
    <w:p>
      <w:r>
        <w:rPr>
          <w:b/>
        </w:rPr>
        <w:t xml:space="preserve">4. </w:t>
      </w:r>
      <w:r>
        <w:t>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форме и в сроки, которые устанавливаются Правительством Российской Федерации</w:t>
      </w:r>
    </w:p>
    <w:p>
      <w:r>
        <w:rPr>
          <w:b/>
        </w:rPr>
        <w:t xml:space="preserve">5. </w:t>
      </w:r>
      <w:r>
        <w:t>Уполномоченный орган осуществляет контроль за соответствием деятельности некоммерческой организации целям, предусмотренным ее учредительными документами, и законодательству Российской Федерации. В отношении некоммерческой организации уполномоченный орган вправе</w:t>
      </w:r>
    </w:p>
    <w:p>
      <w:r>
        <w:rPr>
          <w:b/>
        </w:rPr>
        <w:t xml:space="preserve">6. </w:t>
      </w:r>
      <w:r>
        <w:t>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
        <w:rPr>
          <w:b/>
        </w:rPr>
        <w:t xml:space="preserve">7. </w:t>
      </w:r>
      <w:r>
        <w:t>Некоммерческие организации обязаны информировать уполномоченный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перечень и формы документов, которые необходимы для внесения таких изменений, определяются Правительством Российской Федерации</w:t>
      </w:r>
    </w:p>
    <w:p>
      <w:r>
        <w:rPr>
          <w:b/>
        </w:rPr>
        <w:t xml:space="preserve">8. </w:t>
      </w:r>
      <w:r>
        <w:t>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пунктом 4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
        <w:rPr>
          <w:b/>
        </w:rPr>
        <w:t xml:space="preserve">9. </w:t>
      </w:r>
      <w:r>
        <w:t>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пунктом 4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
        <w:rPr>
          <w:b/>
        </w:rPr>
        <w:t xml:space="preserve">10. </w:t>
      </w:r>
      <w:r>
        <w:t>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
        <w:rPr>
          <w:b/>
        </w:rPr>
        <w:t xml:space="preserve">11. </w:t>
      </w:r>
      <w:r>
        <w:t>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
        <w:rPr>
          <w:b/>
        </w:rPr>
        <w:t xml:space="preserve">12. </w:t>
      </w:r>
      <w:r>
        <w:t>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
        <w:rPr>
          <w:b/>
        </w:rPr>
        <w:t xml:space="preserve">13. </w:t>
      </w:r>
      <w:r>
        <w:t>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
        <w:rPr>
          <w:b/>
        </w:rPr>
        <w:t xml:space="preserve">14. </w:t>
      </w:r>
      <w: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w:t>
      </w:r>
    </w:p>
    <w:p>
      <w:r>
        <w:rPr>
          <w:b/>
        </w:rPr>
        <w:t xml:space="preserve">15. </w:t>
      </w:r>
      <w:r>
        <w:t>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
        <w:rPr>
          <w:b/>
        </w:rPr>
        <w:t xml:space="preserve">22. </w:t>
      </w:r>
      <w:r>
        <w:t>статью 2 дополнить пунктами 4 и 5 следующего содержания: "4.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
        <w:rPr>
          <w:b/>
        </w:rPr>
        <w:t xml:space="preserve">5. </w:t>
      </w:r>
      <w:r>
        <w:t>(Пункт утратил силу - Федеральный закон от 14.07.2022 № 255-ФЗ) 4) дополнить статьей 132 следующего содержания: "Статья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
        <w:rPr>
          <w:b/>
        </w:rPr>
        <w:t xml:space="preserve">3. </w:t>
      </w:r>
      <w:r>
        <w:t>учредительные документы иностранной некоммерческой неправительственной организации</w:t>
      </w:r>
    </w:p>
    <w:p>
      <w:r>
        <w:rPr>
          <w:b/>
        </w:rPr>
        <w:t xml:space="preserve">3. </w:t>
      </w:r>
      <w:r>
        <w:t>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
        <w:rPr>
          <w:b/>
        </w:rPr>
        <w:t xml:space="preserve">3. </w:t>
      </w:r>
      <w:r>
        <w:t>положение о филиале или представительстве иностранной некоммерческой неправительственной организации</w:t>
      </w:r>
    </w:p>
    <w:p>
      <w:r>
        <w:rPr>
          <w:b/>
        </w:rPr>
        <w:t xml:space="preserve">3. </w:t>
      </w:r>
      <w:r>
        <w:t>решение о назначении руководителя филиала или представительства иностранной некоммерческой неправительственной организации</w:t>
      </w:r>
    </w:p>
    <w:p>
      <w:r>
        <w:rPr>
          <w:b/>
        </w:rPr>
        <w:t xml:space="preserve">3. </w:t>
      </w:r>
      <w:r>
        <w:t>документ с изложением целей и задач создания филиала или представительства иностранной некоммерческой неправительственной организации</w:t>
      </w:r>
    </w:p>
    <w:p>
      <w:r>
        <w:rPr>
          <w:b/>
        </w:rPr>
        <w:t xml:space="preserve">7. </w:t>
      </w:r>
      <w:r>
        <w:t>если сведения и документы, предусмотренные настоящей статьей, представлены не полностью либо данные документы оформлены в ненадлежащем порядке</w:t>
      </w:r>
    </w:p>
    <w:p>
      <w:r>
        <w:rPr>
          <w:b/>
        </w:rPr>
        <w:t xml:space="preserve">7. </w:t>
      </w:r>
      <w:r>
        <w:t>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
        <w:rPr>
          <w:b/>
        </w:rPr>
        <w:t xml:space="preserve">7. </w:t>
      </w:r>
      <w:r>
        <w:t>если цели и задачи создания филиала или представительства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r>
        <w:rPr>
          <w:b/>
        </w:rPr>
        <w:t xml:space="preserve">7. </w:t>
      </w:r>
      <w:r>
        <w:t>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национальному единству и самобытности, культурному наследию и национальным интересам Российской Федерации</w:t>
      </w:r>
    </w:p>
    <w:p>
      <w:r>
        <w:rPr>
          <w:b/>
        </w:rPr>
        <w:t xml:space="preserve">7. </w:t>
      </w:r>
      <w:r>
        <w:t>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w:t>
      </w:r>
    </w:p>
    <w:p>
      <w:r>
        <w:rPr>
          <w:b/>
        </w:rPr>
        <w:t xml:space="preserve">13. </w:t>
      </w:r>
      <w:r>
        <w:t>в статье 15: пункт 1 после слова "выступать" дополнить словами "полностью дееспособные"; дополнить пунктами 11 и 12 следующего содержания: "11.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
        <w:rPr>
          <w:b/>
        </w:rPr>
        <w:t xml:space="preserve">12. </w:t>
      </w:r>
      <w:r>
        <w:t>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
        <w:rPr>
          <w:b/>
        </w:rPr>
        <w:t xml:space="preserve">12. </w:t>
      </w:r>
      <w:r>
        <w:t>лицо, включенное в перечень в соответствии с пунктом 2 статьи 6 Федерального закона от 7 августа 2001 года № 115-ФЗ "О противодействии легализации (отмыванию) денежных средств, полученных преступным путем, и финансированию терроризма"</w:t>
      </w:r>
    </w:p>
    <w:p>
      <w:r>
        <w:rPr>
          <w:b/>
        </w:rPr>
        <w:t xml:space="preserve">12. </w:t>
      </w:r>
      <w:r>
        <w:t>общественное объединение или религиозная организация, деятельность которых приостановлена в соответствии со статьей 10 Федерального закона от 25 июля 2002 года № 114-ФЗ "О противодействии экстремистской деятельности"</w:t>
      </w:r>
    </w:p>
    <w:p>
      <w:r>
        <w:rPr>
          <w:b/>
        </w:rPr>
        <w:t xml:space="preserve">12. </w:t>
      </w:r>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
        <w:rPr>
          <w:b/>
        </w:rPr>
        <w:t xml:space="preserve">12. </w:t>
      </w:r>
      <w:r>
        <w:t>в статье 17: в пункте 1 слова "общественную организацию (объединение)," исключить; в пункте 3 слова "в общественную организацию (объединение) либо" исключить</w:t>
      </w:r>
    </w:p>
    <w:p>
      <w:r>
        <w:rPr>
          <w:b/>
        </w:rPr>
        <w:t xml:space="preserve">12. </w:t>
      </w:r>
      <w:r>
        <w:t>статью 18: дополнить пунктом 11 следующего содержания: "11.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 168-ФЗ), уполномоченным органом или его территориальным органом."; дополнить пунктом 21 следующего содержания: "21. Отделение иностранной некоммерческой неправительственной организации на территории Российской Федерации ликвидируется также:</w:t>
      </w:r>
    </w:p>
    <w:p>
      <w:r>
        <w:rPr>
          <w:b/>
        </w:rPr>
        <w:t xml:space="preserve">12. </w:t>
      </w:r>
      <w:r>
        <w:t>в случае ликвидации соответствующей иностранной некоммерческой неправительственной организации</w:t>
      </w:r>
    </w:p>
    <w:p>
      <w:r>
        <w:rPr>
          <w:b/>
        </w:rPr>
        <w:t xml:space="preserve">12. </w:t>
      </w:r>
      <w:r>
        <w:t>в случае непредставления сведений, указанных в пункте 4 статьи 32 настоящего Федерального закона</w:t>
      </w:r>
    </w:p>
    <w:p>
      <w:r>
        <w:rPr>
          <w:b/>
        </w:rPr>
        <w:t xml:space="preserve">12. </w:t>
      </w:r>
      <w:r>
        <w:t>в случае, если его деятельность не соответствует целям, предусмотренным учредительными документами, а также представленным в соответствии с пунктом 4 статьи 32 настоящего Федерального закона сведениям."</w:t>
      </w:r>
    </w:p>
    <w:p>
      <w:r>
        <w:rPr>
          <w:b/>
        </w:rPr>
        <w:t xml:space="preserve">12. </w:t>
      </w:r>
      <w:r>
        <w:t>в статье 23: пункт 1 изложить в следующей редакции: "1. Государственная регистрация изменений, вносимых в учредительные документы некоммерческой организации, осуществляется в том же порядке и в те же сроки, что и государственная регистрация некоммерческой организации."; в пункте 2 слова "с момента" заменить словами "со дня"; дополнить пунктами 3 и 4 следующего содержания: "3. За государственную регистрацию изменений, вносимых в учредительные документы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r>
        <w:rPr>
          <w:b/>
        </w:rPr>
        <w:t xml:space="preserve">4. </w:t>
      </w:r>
      <w:r>
        <w:t>главу III дополнить статьей 231 следующего содержания: "Статья 231. Отказ в государственной регистрации некоммерческой организации 1. В государственной регистрации некоммерческой организации может быть отказано по следующим основаниям:</w:t>
      </w:r>
    </w:p>
    <w:p>
      <w:r>
        <w:rPr>
          <w:b/>
        </w:rPr>
        <w:t xml:space="preserve">4. </w:t>
      </w:r>
      <w:r>
        <w:t>если учредительные документы некоммерческой организации противоречат Конституции Российской Федерации и законодательству Российской Федерации</w:t>
      </w:r>
    </w:p>
    <w:p>
      <w:r>
        <w:rPr>
          <w:b/>
        </w:rPr>
        <w:t xml:space="preserve">4. </w:t>
      </w:r>
      <w:r>
        <w:t>если ранее зарегистрирована некоммерческая организация с таким же наименованием</w:t>
      </w:r>
    </w:p>
    <w:p>
      <w:r>
        <w:rPr>
          <w:b/>
        </w:rPr>
        <w:t xml:space="preserve">4. </w:t>
      </w:r>
      <w:r>
        <w:t>если наименование некоммерческой организации оскорбляет нравственность, национальные и религиозные чувства граждан</w:t>
      </w:r>
    </w:p>
    <w:p>
      <w:r>
        <w:rPr>
          <w:b/>
        </w:rPr>
        <w:t xml:space="preserve">4. </w:t>
      </w:r>
      <w:r>
        <w:t>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
        <w:rPr>
          <w:b/>
        </w:rPr>
        <w:t xml:space="preserve">4. </w:t>
      </w:r>
      <w:r>
        <w:t>если выступившее в качестве учредителя некоммерческой организации лицо не может быть учредителем в соответствии с пунктом 12 статьи 15 настоящего Федерального закона</w:t>
      </w:r>
    </w:p>
    <w:p>
      <w:r>
        <w:rPr>
          <w:b/>
        </w:rPr>
        <w:t xml:space="preserve">2. </w:t>
      </w:r>
      <w:r>
        <w:t>если цели создания отделения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r>
        <w:rPr>
          <w:b/>
        </w:rPr>
        <w:t xml:space="preserve">2. </w:t>
      </w:r>
      <w:r>
        <w:t>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национальному единству и самобытности, культурному наследию и национальным интересам Российской Федерации</w:t>
      </w:r>
    </w:p>
    <w:p>
      <w:r>
        <w:rPr>
          <w:b/>
        </w:rPr>
        <w:t xml:space="preserve">2. </w:t>
      </w:r>
      <w:r>
        <w:t>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Конституции Российской Федерации и законодательства Российской Федерации</w:t>
      </w:r>
    </w:p>
    <w:p>
      <w:r>
        <w:rPr>
          <w:b/>
        </w:rPr>
        <w:t xml:space="preserve">6. </w:t>
      </w:r>
      <w:r>
        <w:t>статью 32 дополнить пунктами 3 - 15 следующего содержания: "3. Некоммерческая организация обязана представлять в уполномоченный орган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 в том числе полученных от международных и иностранных организаций, иностранных граждан и лиц без гражданства. Формы и сроки представления указанных документов определяются Правительством Российской Федерации</w:t>
      </w:r>
    </w:p>
    <w:p>
      <w:r>
        <w:rPr>
          <w:b/>
        </w:rPr>
        <w:t xml:space="preserve">5. </w:t>
      </w:r>
      <w:r>
        <w:t>запрашивать у органов управления некоммерческой организации их распорядительные документы</w:t>
      </w:r>
    </w:p>
    <w:p>
      <w:r>
        <w:rPr>
          <w:b/>
        </w:rPr>
        <w:t xml:space="preserve">5. </w:t>
      </w:r>
      <w:r>
        <w:t>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
        <w:rPr>
          <w:b/>
        </w:rPr>
        <w:t xml:space="preserve">5. </w:t>
      </w:r>
      <w:r>
        <w:t>направлять своих представителей для участия в проводимых некоммерческой организацией мероприятиях</w:t>
      </w:r>
    </w:p>
    <w:p>
      <w:r>
        <w:rPr>
          <w:b/>
        </w:rPr>
        <w:t xml:space="preserve">5. </w:t>
      </w:r>
      <w:r>
        <w:t>не чаще одного раза в год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в порядке, определяемом федеральным органом исполнительной власти, осуществляющим функции по нормативно-правовому регулированию в сфере юстиции</w:t>
      </w:r>
    </w:p>
    <w:p>
      <w:r>
        <w:rPr>
          <w:b/>
        </w:rPr>
        <w:t xml:space="preserve">5. </w:t>
      </w:r>
      <w:r>
        <w:t>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
        <w:rPr>
          <w:b/>
        </w:rPr>
        <w:t>Статья 4</w:t>
      </w:r>
    </w:p>
    <w:p>
      <w:r>
        <w:t>Абзац третий пункта 2 статьи 61 части первой Гражданского кодекса Российской Федерации (Собрание законодательства Российской Федерации, 1994, № 32, ст. 3301; 2002, № 12, ст. 1093) изложить в следующей редакции: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нарушением Конституции Российской Федерации, либо с иными неоднократными или грубыми нарушениями закона или иных правовых актов, либо при систематическом осуществлении некоммерческой организацией, в том числе общественной или религиозной организацией (объединением), благотворительным или иным фондом, деятельности, противоречащей ее уставным целям, а также в иных случаях, предусмотренных настоящим Кодексом.".</w:t>
      </w:r>
    </w:p>
    <w:p>
      <w:r>
        <w:rPr>
          <w:b/>
        </w:rPr>
        <w:t>Статья 5</w:t>
      </w:r>
    </w:p>
    <w:p>
      <w:r>
        <w:t>Со дня вступления в силу настоящего Федерального закона признать утратившими силу</w:t>
      </w:r>
    </w:p>
    <w:p>
      <w:r>
        <w:t>абзац шестой пункта 9 статьи 1 Федерального закона от 28 ноября 1996 года № 144-ФЗ "О внесении изменений и дополнений в Закон Российской Федерации "О закрытом административно-территориальном образовании" (Собрание законодательства Российской Федерации, 1996, № 49, ст. 5503)</w:t>
      </w:r>
    </w:p>
    <w:p>
      <w:r>
        <w:t>абзацы двадцать шестой - тридцатый пункта 11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t>пункт 2 статьи 28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Статья 6</w:t>
      </w:r>
    </w:p>
    <w:p>
      <w:r>
        <w:rPr>
          <w:b/>
        </w:rPr>
        <w:t xml:space="preserve">1. </w:t>
      </w:r>
      <w:r>
        <w:t>Настоящий Федеральный закон вступает в силу по истечении девяноста дней после дня его официального опубликования</w:t>
      </w:r>
    </w:p>
    <w:p>
      <w:r>
        <w:rPr>
          <w:b/>
        </w:rPr>
        <w:t xml:space="preserve">2. </w:t>
      </w:r>
      <w:r>
        <w:t>Со дня вступления в силу настоящего Федерального закона контроль за деятельностью некоммерческих организаций, зарегистрированных до вступления в силу настоящего Федерального закона, государственная регистрация изменений их учредительных документов, реорганизация и ликвидация таких некоммерческих организаций осуществляются в соответствии с Федеральным законом от 12 января 1996 года № 7-ФЗ "О некоммерческих организациях" (в редакции настоящего Федерального закона)</w:t>
      </w:r>
    </w:p>
    <w:p>
      <w:r>
        <w:rPr>
          <w:b/>
        </w:rPr>
        <w:t xml:space="preserve">3. </w:t>
      </w:r>
      <w:r>
        <w:t>Передача федеральным органом исполнительной власти, уполномоченным в соответствии со статьей 2 Федерального закона от 8 августа 2001 года № 129-ФЗ "О государственной регистрации юридических лиц и индивидуальных предпринимателей", территориальным органам федерального органа исполнительной власти, уполномоченного в сфере государственной регистрации, сведений о некоммерческих организациях, зарегистрированных до вступления в силу настоящего Федерального закона, осуществляется в порядке и сроки, которые устанавливаются Правительством Российской Федерации</w:t>
      </w:r>
    </w:p>
    <w:p>
      <w:r>
        <w:rPr>
          <w:b/>
        </w:rPr>
        <w:t xml:space="preserve">4. </w:t>
      </w:r>
      <w:r>
        <w:t>Перерегистрация некоммерческих организаций, в том числе общественных объединений, в связи с вступлением в силу настоящего Федерального закона не производится</w:t>
      </w:r>
    </w:p>
    <w:p>
      <w:r>
        <w:rPr>
          <w:b/>
        </w:rPr>
        <w:t xml:space="preserve">5. </w:t>
      </w:r>
      <w:r>
        <w:t>Структурные подразделения - филиалы и представительства иностранных некоммерческих неправительственных организаций в течение шести месяцев со дня вступления в силу настоящего Федерального закона обязаны подать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в порядке, установленном Федеральным законом от 12 января 1996 года № 7-ФЗ "О некоммерческих организациях" (в редакции настоящего Федерального закона). Деятельность структурных подразделений - филиалов и представительств иностранных некоммерческих неправительственных организаций, не выполнивших требований настоящей части, подлежит прекращению по истечении шести месяцев со дня вступления в силу настоящего Федерального закона</w:t>
      </w:r>
    </w:p>
    <w:p>
      <w:r>
        <w:rPr>
          <w:b/>
        </w:rPr>
        <w:t xml:space="preserve">6. </w:t>
      </w:r>
      <w:r>
        <w:t>Структурные подразделения - отделения иностранных некоммерческих неправительственных организаций обязаны привести свои уставы в соответствие с требованиями Федерального закона от 12 января 1996 года № 7-ФЗ "О некоммерческих организациях" (в редакции настоящего Федерального закона). Структурное подразделение - отделение иностранной некоммерческой неправительственной организации, не выполнившее требований настоящей части, подлежит ликвидации в порядке, предусмотренном законодательством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