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принятии Российской Федерацией Устава Продовольственной и сельскохозяйственной организации Объединенных Наций</w:t>
      </w:r>
    </w:p>
    <w:p>
      <w:r>
        <w:rPr>
          <w:b/>
        </w:rPr>
        <w:t>Статья None. Федеральный закон   от 18.02.2006 № 25-ФЗ</w:t>
      </w:r>
    </w:p>
    <w:p>
      <w:r>
        <w:t>О принятии Российской Федерацией Устава Продовольственной и сельскохозяйственной организации Объединенных Наций РОССИЙСКАЯ ФЕДЕРАЦИЯ ФЕДЕРАЛЬНЫЙ ЗАКОН О принятии Российской Федерацией Устава Продовольственной и сельскохозяйственной организации Объединенных Наций Принят Государственной Думой 27 января 2006 года Одобрен Советом Федерации 8 февраля 2006 года Принять от имени Российской Федерации Устав Продовольственной и сельскохозяйственной организации Объединенных Наций от 16 октября 1945 года. Президент Российской Федерации В.Путин Москва, Кремль 18 февраля 2006 года № 25-ФЗ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