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03.04.2006 № 46-ФЗ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10 марта 2006 года Одобрен Советом Федерации 24 марта 2006 года Внести в Уголовно-исполнительный кодекс Российской Федерации (Собрание законодательства Российской Федерации, 1997, № 2, ст. 198; 1998, № 30, ст. 3613; 1999, № 12, ст. 1406; 2001, № 11, ст. 1002; № 13, ст. 1140; 2003, № 50, ст. 4847; 2004, № 27, ст. 2711; № 35, ст. 3607) следующие изменения</w:t>
      </w:r>
    </w:p>
    <w:p>
      <w:r>
        <w:t>статью 13 дополнить частью четвертой следующего содержания: "4. Меры безопасности в отношении осужденного, являющегося участником уголовного судопроизводства, осуществляются начальником учреждения или органа, исполняющего наказание, на основании мотивированного постановления (определения) суда, прокурора, следователя, органа дознания и дознавателя."</w:t>
      </w:r>
    </w:p>
    <w:p>
      <w:r>
        <w:t>в части первой статьи 77 слова "впервые осужденные к лишению свободы на срок не свыше пяти лет" заменить словами "осужденные к лишению свободы, ранее не отбывавшие лишение свободы"</w:t>
      </w:r>
    </w:p>
    <w:p>
      <w:r>
        <w:t>в части первой статьи 85 слово ", особого" исключить</w:t>
      </w:r>
    </w:p>
    <w:p>
      <w:r>
        <w:t>в статье 88: в части первой слова "без ограничения" исключить, дополнить предложением следующего содержания: "Указанные средства зачисляются на лицевые счета осужденных."; часть вторую изложить в следующей редакции: "2. Средства, заработанные осужденными в период отбывания наказания, получаемые ими пенсии и социальные пособия могут без ограничения расходоваться на приобретение продуктов питания и предметов первой необходимости."; дополнить частью второй 1 следующего содержания: "2 1 . Размер средств, разрешенных для расходования осужденными, помимо указанных в части второй настоящей статьи, устанавливается статьями 121, 123, 125, 131 и 133 настоящего Кодекса."</w:t>
      </w:r>
    </w:p>
    <w:p>
      <w:r>
        <w:t>часть четвертую статьи 91 дополнить словами "за счет средств, находящихся на их лицевых счетах"</w:t>
      </w:r>
    </w:p>
    <w:p>
      <w:r>
        <w:t>в статье 121: пункт "а" части первой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трех минимальных размеров оплаты труда;"; пункт "а" части четвертой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двух минимальных размеров оплаты труда;"</w:t>
      </w:r>
    </w:p>
    <w:p>
      <w:r>
        <w:t>в статье 123: пункт "а" части первой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двух минимальных размеров оплаты труда;"; пункт "а" части второй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трех минимальных размеров оплаты труда;"; пункт "а" части третьей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минимального размера оплаты труда;"</w:t>
      </w:r>
    </w:p>
    <w:p>
      <w:r>
        <w:t>в статье 125: пункт "а" части первой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минимального размера оплаты труда;"; пункт "а" части второй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двух минимальных размеров оплаты труда;"; пункт "а" части третьей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70 процентов минимального размера оплаты труда;"</w:t>
      </w:r>
    </w:p>
    <w:p>
      <w:r>
        <w:t>в статье 128: в части первой слово "раздельно" исключить; в части второй слова "Во всех колониях-поселениях" заменить словами "В колониях-поселениях"</w:t>
      </w:r>
    </w:p>
    <w:p>
      <w:r>
        <w:t>в статье 131: пункт "а" части четвертой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минимального размера оплаты труда;"; пункт "а" части пятой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60 процентов минимального размера оплаты труда;"</w:t>
      </w:r>
    </w:p>
    <w:p>
      <w:r>
        <w:t>в статье 133: пункт "а" части первой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пяти минимальных размеров оплаты труда;"; пункт "а" части второй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семи минимальных размеров оплаты труда;"; пункт "а" части пятой изложить в следующей редакции: "а) ежемесячно расходовать на приобретение продуктов питания и предметов первой необходимости помимо средств, указанных в части второй статьи 88 настоящего Кодекса, иные средства, имеющиеся на их лицевых счетах, в размере трех минимальных размеров оплаты труда;"</w:t>
      </w:r>
    </w:p>
    <w:p>
      <w:r>
        <w:t>в части третьей статьи 141 слова ", достигшим возраста 16 лет," исключить. Президент Российской Федерации В.Путин Москва, Кремль 3 апреля 2006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