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передаче в собственность Российской Федерации оптико-электронного узла "Нурек" системы контроля космического пространства и порядке его функционирования</w:t>
      </w:r>
    </w:p>
    <w:p>
      <w:r>
        <w:rPr>
          <w:b/>
        </w:rPr>
        <w:t>Статья None. Федеральный закон   от 03.07.2006 № 101-ФЗ</w:t>
      </w:r>
    </w:p>
    <w:p>
      <w:r>
        <w:t>О ратификации Соглашения между Правительством Российской Федерации и Правительством Республики Таджикистан о передаче в собственность Российской Федерации оптико-электронного узла "Нурек" системы контроля космического пространства и порядке его функционирования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 передаче в собственность Российской Федерации оптико-электронного узла "Нурек" системы контроля космического пространства и порядке его функционирования Принят Государственной Думой 9 июня 2006 года Одобрен Советом Федерации 23 июня 2006 года Ратифицировать Соглашение между Правительством Российской Федерации и Правительством Республики Таджикистан о передаче в собственность Российской Федерации оптико-электронного узла "Нурек" системы контроля космического пространства и порядке его функционирования, подписанное в городе Душанбе 16 октября 2004 года. Президент Российской Федерации В.Путин Москва, Кремль 3 июля 2006 года № 101-ФЗ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