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экспорте газа</w:t>
      </w:r>
    </w:p>
    <w:p>
      <w:r>
        <w:rPr>
          <w:b/>
        </w:rPr>
        <w:t>Статья 1. Цель и сфера применения настоящего Федерального закона</w:t>
      </w:r>
    </w:p>
    <w:p>
      <w:r>
        <w:rPr>
          <w:b/>
        </w:rPr>
        <w:t xml:space="preserve">1. </w:t>
      </w:r>
      <w:r>
        <w:t>Настоящий Федеральный закон определяет основы государственного регулирования экспорта газа исходя из необходимости защиты экономических интересов Российской Федерации, исполнения международных обязательств по экспорту газа, обеспечения поступления доходов федерального бюджета и поддержания топливно-энергетического баланса Российской Федерации</w:t>
      </w:r>
    </w:p>
    <w:p>
      <w:r>
        <w:rPr>
          <w:b/>
        </w:rPr>
        <w:t xml:space="preserve">2. </w:t>
      </w:r>
      <w:r>
        <w:t>Настоящий Федеральный закон применяется в отношении газа, добываемого из всех видов месторождений углеводородного сырья и транспортируемого в газообразном или сжиженном состоянии (далее также - газ природный в газообразном состоянии, газ природный в сжиженном состоянии соответственно). (В редакции Федерального закона от 30.11.2013 № 318-ФЗ)</w:t>
      </w:r>
    </w:p>
    <w:p>
      <w:r>
        <w:rPr>
          <w:b/>
        </w:rPr>
        <w:t>Статья 2. Законодательство Российской Федерации об экспорте газа</w:t>
      </w:r>
    </w:p>
    <w:p>
      <w:r>
        <w:rPr>
          <w:b/>
        </w:rPr>
        <w:t xml:space="preserve">1. </w:t>
      </w:r>
      <w:r>
        <w:t>Правовое регулирование экспорта газа осуществляется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r>
        <w:rPr>
          <w:b/>
        </w:rPr>
        <w:t xml:space="preserve">2. </w:t>
      </w:r>
      <w:r>
        <w:t>Требования настоящего Федерального закона не применяются к экспорту газа, произведенного в соответствии с соглашениями о разделе продукции, заключенными до дня вступления в силу настоящего Федерального закона, а также к газу природному в сжиженном состоянии, вывозимому за пределы территории Российской Федерации в качестве припасов на водных судах в соответствии с порядком и условиями перемещения припасов, которые установлены Таможенным кодексом Евразийского экономического союза. (В редакции Федерального закона от 02.11.2023 № 514-ФЗ)</w:t>
      </w:r>
    </w:p>
    <w:p>
      <w:r>
        <w:rPr>
          <w:b/>
        </w:rPr>
        <w:t>Статья 3. Исключительное право на экспорт газа</w:t>
      </w:r>
    </w:p>
    <w:p>
      <w:r>
        <w:rPr>
          <w:b/>
        </w:rPr>
        <w:t xml:space="preserve">1. </w:t>
      </w:r>
      <w:r>
        <w:t>Исключительное право на экспорт газа природного в газообразном состоянии предоставляется организации - собственнику единой системы газоснабжения или ее дочернему обществу, в уставном капитале которого доля участия организации - собственника единой системы газоснабжения составляет сто процентов. (В редакции Федерального закона от 30.11.2013 № 318-ФЗ)</w:t>
      </w:r>
    </w:p>
    <w:p>
      <w:r>
        <w:rPr>
          <w:b/>
        </w:rPr>
        <w:t xml:space="preserve">11. </w:t>
      </w:r>
      <w:r>
        <w:t>Исключительное право на экспорт газа природного в сжиженном состоянии предоставляется</w:t>
      </w:r>
    </w:p>
    <w:p>
      <w:r>
        <w:rPr>
          <w:b/>
        </w:rPr>
        <w:t xml:space="preserve">2. </w:t>
      </w:r>
      <w:r>
        <w:t>Лицензии на осуществление исключительного права на экспорт газа выдаются организациям, указанным в частях 1 и 11 настоящей статьи, в порядке, установленном законодательством Российской Федерации о внешнеторговой деятельности. (В редакции Федерального закона от 30.11.2013 № 318-ФЗ)</w:t>
      </w:r>
    </w:p>
    <w:p>
      <w:r>
        <w:rPr>
          <w:b/>
        </w:rPr>
        <w:t xml:space="preserve">3. </w:t>
      </w:r>
      <w:r>
        <w:t>Лица, указанные в частях 1 и 11 настоящей статьи, направляют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информацию об экспорте газа в соответствии с перечнем и в порядке, которые устанавливаются Правительством Российской Федерации. (Дополнение частью - Федеральный закон от 30.11.2013 № 318-ФЗ)</w:t>
      </w:r>
    </w:p>
    <w:p>
      <w:r>
        <w:rPr>
          <w:b/>
        </w:rPr>
        <w:t xml:space="preserve">11. </w:t>
      </w:r>
      <w:r>
        <w:t>лицам, указанным в части 1 настоящей статьи</w:t>
      </w:r>
    </w:p>
    <w:p>
      <w:r>
        <w:rPr>
          <w:b/>
        </w:rPr>
        <w:t xml:space="preserve">11. </w:t>
      </w:r>
      <w:r>
        <w:t>пользователям участков недр на участках недр федерального значения, лицензия на пользование недрами которых по состоянию на 1 января 2013 года предусматривает строительство завода по производству газа природного в сжиженном состоянии или направление добытого газа природного в газообразном состоянии для сжижения на завод по производству газа природного в сжиженном состоянии, производящим газ природный в сжиженном состоянии из газа природного в газообразном состоянии, добытого на указанных участках недр федерального значения или на иных участках недр федерального значения, лицензии на пользование недрами которых выданы указанным пользователям участков недр после 1 января 2013 года; (В редакции Федерального закона от 24.04.2020 № 137-ФЗ) 21) пользователям участков недр на участках недр федерального значения, лицензия на пользование недрами которых выдана после 1 января 2013 года и предусматривает производство газа природного в сжиженном состоянии из газа природного в газообразном состоянии, при условии, что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пользователей участков недр, принадлежит лицам, имеющим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лиц, которым предоставлено право на экспорт газа в соответствии с пунктом 2 настоящей части; (Дополнение пунктом - Федеральный закон от 24.04.2020 № 137-ФЗ) 22) юридическим лицам, реализующим включенные в отраслевые документы стратегического планирования Российской Федерации в сфере энергетики инвестиционные проекты, предусматривающие создание (строительство) и эксплуатацию объектов по производству газа природного в сжиженном состоянии, производительность каждого из которых составляет более двадцати тонн в час, при условии, что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принадлежит лицам, имеющим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лиц, которым предоставлено право на экспорт газа в соответствии с пунктом 2 настоящей части; (Дополнение пунктом - Федеральный закон от 02.11.2023 № 515-ФЗ) 3) юридическим лицам, которые созданы в соответствии с законодательством Российской Федерации, в уставных капиталах которых доля (вклад) Российской Федерации составляет более пятидесяти процентов и (или)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которые являются пользователями участков недр внутренних морских вод, территориального моря, континентального шельфа Российской Федерации, Черного и Азовского морей и пользователями участков недр на суше, полностью или частично расположенных севернее 67 градуса северной широты, и их дочерним обществам, в уставных капиталах которых доля участия таких юридических лиц составляет более пятидесяти процентов общего количества голосов, приходящихся на голосующие акции (доли), составляющие уставные капиталы этих обществ, в части газа природного в сжиженном состоянии, производимого из газа природного и (или) нефтяного (попутного) газа, добываемых или планируемых к добыче на указанных участках недр такими пользователями участков недр, или из газа природного и (или) нефтяного (попутного) газа, добываемых или планируемых к добыче при реализации соглашений о разделе продукции, в том числе заключенных до дня вступления в силу настоящего Федерального закона. (В редакции Федерального закона от 02.11.2023 № 514-ФЗ) (Дополнение частью - Федеральный закон от 30.11.2013 № 318-ФЗ)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