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Европейскую конвенцию о пресечении терроризма</w:t>
      </w:r>
    </w:p>
    <w:p>
      <w:r>
        <w:rPr>
          <w:b/>
        </w:rPr>
        <w:t>Статья 1</w:t>
      </w:r>
    </w:p>
    <w:p>
      <w:r>
        <w:t>Ратифицировать Протокол о внесении изменений в Европейскую конвенцию о пресечении терроризма, подписанный от имени Российской Федерации в городе Страсбурге 15 мая 2003 года (далее - Протокол), со следующим заявлением: Российская Федерация исходит из того, что положения статьи 4 Протокола должны применяться таким образом, чтобы обеспечить неотвратимость ответственности за совершение преступлений, подпадающих под действие Протокола, без ущерба для эффективности международного сотрудничества по вопросам выдачи.</w:t>
      </w:r>
    </w:p>
    <w:p>
      <w:r>
        <w:rPr>
          <w:b/>
        </w:rPr>
        <w:t>Статья 2</w:t>
      </w:r>
    </w:p>
    <w:p>
      <w:r>
        <w:t>Решения о возражении Российской Федерации против вступления в силу поправок, вносимых в соответствии со статьей 9 Протокола в перечень международных договоров, предусмотренный пунктом 1 статьи 1 Европейской конвенции о пресечении терроризма, принимаются Президентом Российской Федерации.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