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7.15. Ведение археологических разведок или раскопок без разрешения</w:t>
      </w:r>
    </w:p>
    <w:p>
      <w:r>
        <w:rPr>
          <w:b/>
        </w:rPr>
        <w:t xml:space="preserve">1. </w:t>
      </w:r>
      <w:r>
        <w:t>Ведение археологических разведок или раскопок без полученного в установленном порядке разрешения (открытого листа) либо с нарушением условий, предусмотренных разрешением (открытым листом), - влечет наложение административного штрафа на граждан в размере от пятнадцати до двадцати пяти минимальных размеров оплаты труда с конфискацией предметов, добытых в результате раскопок, а также инструментов и оборудования, использованных для разведок или раскопок; на должностных лиц - от сорока до пятидесяти минимальных размеров оплаты труда с конфискацией предметов, добытых в результате раскопок, а также инструментов и оборудования, использованных для разведок или раскопок; на юридических лиц - от четырехсот до пятисот минимальных размеров оплаты труда с конфискацией предметов, добытых в результате раскопок, а также инструментов и оборудования, использованных для разведок или раскопок</w:t>
      </w:r>
    </w:p>
    <w:p>
      <w:r>
        <w:rPr>
          <w:b/>
        </w:rPr>
        <w:t xml:space="preserve">2. </w:t>
      </w:r>
      <w:r>
        <w:t>Действия, предусмотренные частью 1 настоящей статьи, повлекшие по неосторожности повреждение или уничтожение объекта археологического наследия, - влекут наложение административного штрафа на граждан в размере от двадцати до двадцати пяти минимальных размеров оплаты труда с конфискацией предметов, добытых в результате раскопок, а также инструментов и оборудования, использованных для разведок или раскопок; на должностных лиц - от сорока пяти до пятидесяти минимальных размеров оплаты труда с конфискацией предметов, добытых в результате раскопок, а также инструментов и оборудования, использованных для разведок или раскопок; на юридических лиц - от пятисот до одной тысячи минимальных размеров оплаты труда с конфискацией предметов, добытых в результате раскопок, а также инструментов и оборудования, использованных для разведок или раскопок.";</w:t>
      </w:r>
    </w:p>
    <w:p>
      <w:r>
        <w:rPr>
          <w:b/>
        </w:rPr>
        <w:t xml:space="preserve">2. </w:t>
      </w:r>
      <w:r>
        <w:t>главу 7 дополнить статьей 7.33 следующего содержания:</w:t>
      </w:r>
    </w:p>
    <w:p>
      <w:r>
        <w:rPr>
          <w:b/>
        </w:rPr>
        <w:t>Статья 7.33. Уклонение от передачи обнаруженных в результате археологических полевых работ культурных ценностей на постоянное хранение в государственную часть Музейного фонда Российской Федерации</w:t>
      </w:r>
    </w:p>
    <w:p>
      <w:r>
        <w:t>Уклонение от передачи обнаруженных в результате археологических полевых работ культурных ценностей (включая антропогенные, антропологические, палеозоологические, палеоботанические и иные объекты, имеющие историко-культурную ценность) на постоянное хранение в государственную часть Музейного фонда Российской Федерации - влечет наложение административного штрафа на граждан в размере от пятнадцати до двадцати пяти минимальных размеров оплаты труда; на должностных лиц - от тридцати до сорока минимальных размеров оплаты труда; на юридических лиц - от трехсот до четырехсот минимальных размеров оплаты труда.";</w:t>
      </w:r>
    </w:p>
    <w:p>
      <w:r>
        <w:t>часть 1 статьи 23.57 после цифр "7.16" дополнить цифрами ", 7.33". Президент Российской Федерации В.Путин Москва, Кремль 26 июля 2006 года № 133-ФЗ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