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рынке ценных бумаг" и некоторые другие законодательные акты Российской Федерации</w:t>
      </w:r>
    </w:p>
    <w:p>
      <w:r>
        <w:rPr>
          <w:b/>
        </w:rPr>
        <w:t>Статья 1</w:t>
      </w:r>
    </w:p>
    <w:p>
      <w:r>
        <w:t>Внести в Федеральный закон от 22 апреля 1996 года № 39-ФЗ "О рынке ценных бумаг" (Собрание законодательства Российской Федерации, 1996, № 17, ст. 1918; 1999, № 28, ст. 3472; 2001, № 33, ст. 3424; 2002, № 52, ст. 5141; 2004, № 27, ст. 2711; 2005, № 11, ст. 900; № 25, ст. 2426; 2006, № 1, ст. 5; № 2, ст. 172; № 17, ст. 1780) следующие изменения: 1) абзац четвертый части четвертой статьи 18 дополнить словами ", а в случае, если в соответствии с настоящим Федеральным законом выпуск (дополнительный выпуск) эмиссионных ценных бумаг не подлежит государственной регистрации, - идентификационный номер и дату его присвоения"; 2) первое предложение части шестой статьи 26 изложить в следующей редакции: "В случае признания выпуска (дополнительного выпуска) эмиссионных ценных бумаг несостоявшимся или недействительным все ценные бумаги данного выпуска (дополнительного выпуска) подлежат изъятию из обращения, а средства, полученные эмитентом от размещения выпуска (дополнительного выпуска) эмиссионных ценных бумаг, признанного несостоявшимся или недействительным, должны быть возвращены владельцам."; 3) главу 5 дополнить статьей 275-2 следующего содержания: "Статья 275-2. Особенности эмиссии и обращения биржевых облигаций 1. Эмиссия облигаций может осуществляться без государственной регистрации их выпуска (дополнительного выпуска), регистрации проспекта облигаций и государственной регистрации отчета об итогах их выпуска (дополнительного выпуска) при одновременном выполнении следующих условий: 1) размещение облигаций осуществляется путем открытой подписки на торгах фондовой биржи; (Абзац утратил силу - Федеральный закон от 21.07.2014 № 218-ФЗ) 3) эмитент облигаций существует не менее трех лет и имеет надлежащим образом утвержденную годовую бухгалтерскую отчетность за два завершенных финансовых года; 4) облигации не предоставляют их владельцам иных прав, кроме права на получение номинальной стоимости либо номинальной стоимости и фиксированного процента от номинальной стоимости; 5) срок исполнения обязательств по облигациям не может превышать один год с даты начала их размещения; 6) облигации выпускаются в документарной форме на предъявителя с обязательным централизованным хранением их сертификатов в депозитарии, осуществляющем депозитарные операции по итогам сделок с ценными бумагами, совершенных через фондовую биржу, которая осуществляет допуск таких облигаций к торгам в процессе их размещения, на основании договора, в соответствии с которым осуществляется допуск облигаций к торгам и который заключается с этой фондовой биржей и (или) клиринговой организацией; 7) оплата облигаций при их размещении, а также выплата номинальной стоимости и процентов по облигациям осуществляются только денежными средствами.</w:t>
      </w:r>
    </w:p>
    <w:p>
      <w:r>
        <w:rPr>
          <w:b/>
        </w:rPr>
        <w:t xml:space="preserve">2. </w:t>
      </w:r>
      <w:r>
        <w:t>Облигации, отвечающие указанным в пункте 1 настоящей статьи условиям, именуются биржевыми облигациями. (Абзац утратил силу - Федеральный закон от 21.07.2014 № 218-ФЗ)</w:t>
      </w:r>
    </w:p>
    <w:p>
      <w:r>
        <w:rPr>
          <w:b/>
        </w:rPr>
        <w:t xml:space="preserve">4. </w:t>
      </w:r>
      <w:r>
        <w:t>К отношениям, связанным с эмиссией и обращением биржевых облигаций, положения настоящего Федерального закона, регулирующие процедуру эмиссии и обращения ценных бумаг, применяются с учетом особенностей, установленных настоящей статьей</w:t>
      </w:r>
    </w:p>
    <w:p>
      <w:r>
        <w:rPr>
          <w:b/>
        </w:rPr>
        <w:t xml:space="preserve">5. </w:t>
      </w:r>
      <w:r>
        <w:t>Установленные федеральными законами ограничения, связанные с выпуском облигаций, не распространяются на биржевые облигации, за исключением ограничения на выпуск облигаций до полной оплаты уставного капитала общества. Номинальная стоимость всех биржевых облигаций не учитывается при определении соотношения номинальной стоимости всех выпущенных обществом облигаций, требующих государственной регистрации, с размером уставного капитала общества и (или) величиной обеспечения. В случае, если по усмотрению эмитента выпуск (дополнительный выпуск) биржевых облигаций осуществляется с обеспечением, предоставление обеспечения осуществляется с учетом особенностей, установленных статьями 272, 274, 275 настоящего Федерального закона. Биржевые облигации не могут выпускаться с залоговым обеспечением</w:t>
      </w:r>
    </w:p>
    <w:p>
      <w:r>
        <w:rPr>
          <w:b/>
        </w:rPr>
        <w:t xml:space="preserve">6. </w:t>
      </w:r>
      <w:r>
        <w:t>Биржевые облигации допускаются к торгам только на фондовой бирже, осуществившей листинг акций эмитента таких биржевых облигаций. К торгам на фондовой бирже допускаются биржевые облигации в процессе их размещения и обращения. Биржевые облигации в процессе их размещения допускаются к торгам только на одной фондовой бирже. В этом случае биржевые облигации в процессе их обращения допускаются к торгам на этой фондовой бирже на основании прохождения процедуры допуска к торгам в процессе их размещения. Биржевые облигации в процессе их обращения могут быть допущены к торгам также на других фондовых биржах при условии осуществления процедуры допуска биржевых облигаций к торгам, установленной пунктом 7 настоящей статьи. При допуске биржевых облигаций к торгам на фондовой бирже в процессе их обращения фондовой биржей, не осуществлявшей их размещения, депозитарий, осуществляющий операции по итогам сделок с ценными бумагами, совершенных через эту фондовую биржу, для целей учета прав на биржевые облигации должен зарегистрироваться в качестве номинального держателя у депозитария, осуществляющего обязательное централизованное хранение сертификатов биржевых облигаций.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w:t>
      </w:r>
    </w:p>
    <w:p>
      <w:r>
        <w:rPr>
          <w:b/>
        </w:rPr>
        <w:t xml:space="preserve">8. </w:t>
      </w:r>
      <w:r>
        <w:t>В уведомлении о включении биржевых облигаций в список ценных бумаг, допущенных к торгам на фондовой бирже в процессе их размещения, предусмотренном частью пятой статьи 9 настоящего Федерального закона, должны быть указаны полное фирменное наименование эмитента биржевых облигаций, дата допуска их к торгам на фондовой бирже, идентификационный номер, присвоенный выпуску (дополнительному выпуску) биржевых облигаций фондовой биржей, номинальная стоимость, количество биржевых облигаций и цена (порядок определения цены) размещения биржевых облигаций</w:t>
      </w:r>
    </w:p>
    <w:p>
      <w:r>
        <w:rPr>
          <w:b/>
        </w:rPr>
        <w:t xml:space="preserve">9. </w:t>
      </w:r>
      <w:r>
        <w:t>В случае допуска биржевых облигаций к торгам на фондовой бирже их эмитент, а также фондовая биржа, осуществившая допуск биржевых облигаций к торгам, обязаны обеспечить доступ к информации, содержащейся в проспекте биржевых облигаций, любым заинтересованным в этом лицам независимо от целей получения этой информации, а также в срок не позднее чем за семь дней до даты начала размещения (обращения) биржевых облигаций раскрыть информацию о допуске биржевых облигаций к торгам на фондовой бирже в порядке, установленном правилами допуска биржевых облигаций к торгам, утвержденными фондовой биржей</w:t>
      </w:r>
    </w:p>
    <w:p>
      <w:r>
        <w:rPr>
          <w:b/>
        </w:rPr>
        <w:t xml:space="preserve">10. </w:t>
      </w:r>
      <w:r>
        <w:t>Эмитент биржевых облигаций не вправе вносить изменения в решение о выпуске (дополнительном выпуске) биржевых облигаций и (или) в проспект биржевых облигаций после начала их размещения. В случае внесения изменений в решение о выпуске (дополнительном выпуске) биржевых облигаций и (или) в проспект биржевых облигаций до начала их размещения эмитент обязан раскрыть информацию об этом в порядке и сроки, в которые раскрывается информация о допуске биржевых облигаций к торгам на фондовой бирже</w:t>
      </w:r>
    </w:p>
    <w:p>
      <w:r>
        <w:rPr>
          <w:b/>
        </w:rPr>
        <w:t xml:space="preserve">11. </w:t>
      </w:r>
      <w:r>
        <w:t>Размещение биржевых облигаций, допущенных к торгам на фондовой бирже, может быть приостановлено по решению федерального органа исполнительной власти по рынку ценных бумаг или по решению фондовой биржи до устранения нарушений в пределах срока размещения ценных бумаг при обнаружении следующих нарушений</w:t>
      </w:r>
    </w:p>
    <w:p>
      <w:r>
        <w:rPr>
          <w:b/>
        </w:rPr>
        <w:t xml:space="preserve">12. </w:t>
      </w:r>
      <w:r>
        <w:t>Возобновление размещения биржевых облигаций осуществляется по решению федерального органа исполнительной власти по рынку ценных бумаг, приостановившего размещение, а в случае приостановления размещения биржевых облигаций фондовой биржей - по решению этой фондовой биржи. После возобновления размещения биржевых облигаций срок размещения биржевых облигаций может быть продлен на период приостановления их размещения по решению федерального органа исполнительной власти по рынку ценных бумаг, приостановившего размещение, а в случае приостановления размещения биржевых облигаций фондовой биржей - по решению этой фондовой биржи. В случае приостановления и возобновления размещения биржевых облигаций фондовой биржей, а также признания фондовой биржей выпуска (дополнительного выпуска) биржевых облигаций несостоявшимся фондовая биржа в срок не позднее дня, следующего за днем принятия соответствующего решения, уведомляет об этом федеральный орган исполнительной власти по рынку ценных бумаг в установленном им порядке</w:t>
      </w:r>
    </w:p>
    <w:p>
      <w:r>
        <w:rPr>
          <w:b/>
        </w:rPr>
        <w:t xml:space="preserve">13. </w:t>
      </w:r>
      <w:r>
        <w:t>Эмитент обязан завершить размещение биржевых облигаций в срок, установленный решением об их выпуске (дополнительном выпуске), но не позднее одного месяца с даты начала размещения биржевых облигаций. Представление отчета об итогах выпуска (дополнительного выпуска) биржевых облигаций не требуется.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выпуска (дополнительного выпуска) размещены до истечения указанного срока, фондовая биржа обязана раскрыть информацию об итогах выпуска (дополнительного выпуска) биржевых облигаций и уведомить об этом федеральный орган исполнительной власти по рынку ценных бумаг в установленном им порядке. Раскрываемая информация и уведомление об итогах выпуска (дополнительного выпуска) биржевых облигаций должны содержать даты начала и окончания размещения биржевых облигаций, фактическую цену (цены) размещения биржевых облигаций, номинальную стоимость, объем по номинальной стоимости и количество размещенных биржевых облигаций</w:t>
      </w:r>
    </w:p>
    <w:p>
      <w:r>
        <w:rPr>
          <w:b/>
        </w:rPr>
        <w:t xml:space="preserve">14. </w:t>
      </w:r>
      <w:r>
        <w:t>До истечения срока размещения биржевых облигаций их выпуск (дополнительный выпуск) признается несостоявшимся на основании решения федерального органа исполнительной власти по рынку ценных бумаг или по решению фондовой биржи в следующих случаях</w:t>
      </w:r>
    </w:p>
    <w:p>
      <w:r>
        <w:rPr>
          <w:b/>
        </w:rPr>
        <w:t xml:space="preserve">15. </w:t>
      </w:r>
      <w:r>
        <w:t>Обращение биржевых облигаций до их полной оплаты и завершения размещения запрещается. Обращение биржевых облигаций может осуществляться только на торгах фондовой биржи. Владельцы биржевых облигаций вправе предъявить их к досрочному погашению в случае, если акции всех категорий и типов эмитента биржевых облигаций исключены из списка ценных бумаг, допущенных к торгам, на всех фондовых биржах, осуществивших допуск биржевых облигаций к торгам</w:t>
      </w:r>
    </w:p>
    <w:p>
      <w:r>
        <w:rPr>
          <w:b/>
        </w:rPr>
        <w:t xml:space="preserve">16. </w:t>
      </w:r>
      <w:r>
        <w:t>В случае обнаружения неполноты информации, содержащейся в документах, на основании которых биржевые облигации были допущены фондовой биржей к торгам, федеральный орган исполнительной власти по рынку ценных бумаг вправе приостановить на срок до одного года осуществление такой фондовой биржей допуска биржевых облигаций к торгам.";</w:t>
      </w:r>
    </w:p>
    <w:p>
      <w:r>
        <w:rPr>
          <w:b/>
        </w:rPr>
        <w:t xml:space="preserve">11. </w:t>
      </w:r>
      <w:r>
        <w:t>нарушения эмитентом в ходе эмиссии биржевых облигаций требований законодательства Российской Федерации</w:t>
      </w:r>
    </w:p>
    <w:p>
      <w:r>
        <w:rPr>
          <w:b/>
        </w:rPr>
        <w:t xml:space="preserve">11. </w:t>
      </w:r>
      <w:r>
        <w:t>обнаружения в документах, на основании которых биржевые облигации в процессе их размещения были допущены к торгам на фондовой бирже, недостоверной информации</w:t>
      </w:r>
    </w:p>
    <w:p>
      <w:r>
        <w:rPr>
          <w:b/>
        </w:rPr>
        <w:t xml:space="preserve">14. </w:t>
      </w:r>
      <w:r>
        <w:t>делистинга акций всех категорий и типов эмитента биржевых облигаций</w:t>
      </w:r>
    </w:p>
    <w:p>
      <w:r>
        <w:rPr>
          <w:b/>
        </w:rPr>
        <w:t xml:space="preserve">14. </w:t>
      </w:r>
      <w:r>
        <w:t>неустранения эмитентом нарушений, явившихся основанием для приостановления размещения биржевых облигаций, в течение срока, указанного в решении о приостановлении размещения биржевых облигаций</w:t>
      </w:r>
    </w:p>
    <w:p>
      <w:r>
        <w:rPr>
          <w:b/>
        </w:rPr>
        <w:t xml:space="preserve">16. </w:t>
      </w:r>
      <w:r>
        <w:t>в части двенадцатой статьи 30: абзац шестой изложить в следующей редакции: "об этапах процедуры эмиссии эмиссионных ценных бумаг, о приостановлении и возобновлении эмиссии эмиссионных ценных бумаг, о признании выпуска (дополнительного выпуска) эмиссионных ценных бумаг несостоявшимся или недействительным;"; абзац девятый изложить в следующей редакции: "начисленных и (или) выплаченных доходах по эмиссионным ценным бумагам эмитента;"</w:t>
      </w:r>
    </w:p>
    <w:p>
      <w:r>
        <w:rPr>
          <w:b/>
        </w:rPr>
        <w:t xml:space="preserve">16. </w:t>
      </w:r>
      <w:r>
        <w:t>(Утратил силу - Федеральный закон от 16.10.2006 № 160-ФЗ) 6) статью 42 дополнить пунктом 23 следующего содержания: "23) определяет порядок ведения реестра эмиссионных ценных бумаг и ведет указанный реестр, содержащий информацию о зарегистрированных федеральным органом исполнительной власти по рынку ценных бумаг выпусках (дополнительных выпусках) эмиссионных ценных бумаг, а также о выпусках (дополнительных выпусках) эмиссионных ценных бумаг, не подлежащих в соответствии с настоящим Федеральным законом или иными федеральными законами государственной регистрации, за исключением облигаций Банка России."</w:t>
      </w:r>
    </w:p>
    <w:p>
      <w:r>
        <w:rPr>
          <w:b/>
        </w:rPr>
        <w:t xml:space="preserve">16. </w:t>
      </w:r>
      <w:r>
        <w:t>абзац второй пункта 5 статьи 51 признать утратившим силу</w:t>
      </w:r>
    </w:p>
    <w:p>
      <w:r>
        <w:rPr>
          <w:b/>
        </w:rPr>
        <w:t>Статья 2</w:t>
      </w:r>
    </w:p>
    <w:p>
      <w:r>
        <w:t>(Утратила силу - Федеральный закон от 29.12.2012 № 282-ФЗ)</w:t>
      </w:r>
    </w:p>
    <w:p>
      <w:r>
        <w:rPr>
          <w:b/>
        </w:rPr>
        <w:t>Статья 3</w:t>
      </w:r>
    </w:p>
    <w:p>
      <w:r>
        <w:t>Внести в пункт 3 статьи 33 Федерального закона от 26 декабря 1995 года № 208-ФЗ "Об акционерных обществах" (Собрание законодательства Российской Федерации, 1996, № 1, ст. 1; 2001, № 33, ст. 3423; 2005, № 1, ст. 18; 2006, № 1, ст. 5) следующие изменения</w:t>
      </w:r>
    </w:p>
    <w:p>
      <w:r>
        <w:t>абзац третий изложить в следующей редакции: "Выпуск облигаций обществом допускается после полной оплаты его уставного капитала. Облигация должна иметь номинальную стоимость. Номинальная стоимость всех выпущенных обществом облигаций не должна превышать размер уставного капитала общества и (или) величину обеспечения, предоставленного в этих целях обществу третьими лицами. При отсутствии обеспечения, предоставленного третьими лицами, выпуск облигаций допускается не ранее третьего года существования общества и при условии надлежащего утверждения годовой бухгалтерской отчетности за два завершенных финансовых года. Указанные ограничения не применяются для выпусков облигаций с ипотечным покрытием и в иных случаях, установленных федеральными законами о ценных бумагах."</w:t>
      </w:r>
    </w:p>
    <w:p>
      <w:r>
        <w:t>абзац седьмой признать утратившим силу</w:t>
      </w:r>
    </w:p>
    <w:p>
      <w:r>
        <w:rPr>
          <w:b/>
        </w:rPr>
        <w:t>Статья 4</w:t>
      </w:r>
    </w:p>
    <w:p>
      <w:r>
        <w:t>Внести в статью 31 Федерального закона от 8 февраля 1998 года № 14-ФЗ "Об обществах с ограниченной ответственностью" (Собрание законодательства Российской Федерации, 1998, № 7, ст. 785; 2005, № 1, ст. 18) следующие изменения</w:t>
      </w:r>
    </w:p>
    <w:p>
      <w:r>
        <w:t>пункт 2 изложить в следующей редакции: "2. Выпуск облигаций обществом допускается после полной оплаты его уставного капитала. (Абзац утратил силу - Федеральный закон от 29.12.2012 № 282-ФЗ) 2) пункт 3 признать утратившим силу</w:t>
      </w:r>
    </w:p>
    <w:p>
      <w:r>
        <w:rPr>
          <w:b/>
        </w:rPr>
        <w:t>Статья 5</w:t>
      </w:r>
    </w:p>
    <w:p>
      <w:r>
        <w:t>Абзац второй пункта 3 статьи 6 Федерального закона от 5 марта 1999 года № 46-ФЗ "О защите прав и законных интересов инвесторов на рынке ценных бумаг" (Собрание законодательства Российской Федерации, 1999, № 10, ст. 1163) дополнить словами ", а в случае совершения сделки с ценными бумагами, выпуск которых не подлежит государственной регистрации в соответствии с требованиями федеральных законов, - идентификационный номер выпуска таких ценных бумаг".</w:t>
      </w:r>
    </w:p>
    <w:p>
      <w:r>
        <w:rPr>
          <w:b/>
        </w:rPr>
        <w:t>Статья 6</w:t>
      </w:r>
    </w:p>
    <w:p>
      <w:r>
        <w:t>Абзац двенадцатый пункта 26 статьи 1 Федерального закона от 7 августа 2001 года № 120-ФЗ "О внесении изменений и дополнений в Федеральный закон "Об акционерных обществах" (Собрание законодательства Российской Федерации, 2001, № 33, ст. 3423) признать утратившим силу в части замены слова в абзаце седьмом.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