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"О рекламе"</w:t>
      </w:r>
    </w:p>
    <w:p>
      <w:r>
        <w:rPr>
          <w:b/>
        </w:rPr>
        <w:t>Статья 1</w:t>
      </w:r>
    </w:p>
    <w:p>
      <w:r>
        <w:t>Внести в статью 4 Закона Российской Федерации от 27 декабря 1991 года № 2124-I "О средствах массовой информации" (Ведомости Съезда народных депутатов Российской Федерации и Верховного Совета Российской Федерации, 1992, № 7, ст. 300; Собрание законодательства Российской Федерации, 1995, № 30, ст. 2870; 2000, № 26, ст. 2737; 2002, № 30, ст. 3029; 2006, № 31, ст. 3452) следующие изменения</w:t>
      </w:r>
    </w:p>
    <w:p>
      <w:r>
        <w:t>часть вторую после слов "Запрещается использование в" дополнить словом "радио-,", после слов "скрытых вставок" дополнить словами "и иных технических приемов и способов распространения информации"</w:t>
      </w:r>
    </w:p>
    <w:p>
      <w:r>
        <w:t>в части третьей слова "за исключением рекламы наркотических средств и психотропных веществ, внесенных в списки II и III в соответствии с Федеральным законом "О наркотических средствах и психотропных веществах", в средствах массовой информации, рассчитанных на медицинских и фармацевтических работников," исключить</w:t>
      </w:r>
    </w:p>
    <w:p>
      <w:r>
        <w:rPr>
          <w:b/>
        </w:rPr>
        <w:t>Статья 2</w:t>
      </w:r>
    </w:p>
    <w:p>
      <w:r>
        <w:t>Пункт 2 статьи 9 Закона Российской Федерации от 7 февраля 1992 года № 2300-I "О защите прав потребителей" (в редакции Федерального закона от 9 января 1996 года № 2-ФЗ) (Ведомости Съезда народных депутатов Российской Федерации и Верховного Совета Российской Федерации, 1992, № 15, ст. 766; Собрание законодательства Российской Федерации, 1996, № 3, ст. 140; 2004, № 52, ст. 5275) изложить в следующей редакции: "2. Если вид деятельности, осуществляемый изготовителем (исполнителем, продавцом), подлежит лицензированию и (или) исполнитель имеет государственную аккредитацию, до сведения потребителя должна быть доведена информация о виде деятельности изготовителя (исполнителя, продавца), номере лицензии и (или) номере свидетельства о государственной аккредитации, сроках действия указанных лицензии и (или) свидетельства, а также информация об органе, выдавшем указанные лицензию и (или) свидетельство.".</w:t>
      </w:r>
    </w:p>
    <w:p>
      <w:r>
        <w:rPr>
          <w:b/>
        </w:rPr>
        <w:t>Статья 3</w:t>
      </w:r>
    </w:p>
    <w:p>
      <w:r>
        <w:t>В части четвертой статьи 1 Закона Российской Федерации от 22 декабря 1992 года № 4180-I "О трансплантации органов и (или) тканей человека" (Ведомости Съезда народных депутатов Российской Федерации и Верховного Совета Российской Федерации, 1993, № 2, ст. 62) слова ", а также реклама этих действий" исключить, слово "влекут" заменить словом "влечет".</w:t>
      </w:r>
    </w:p>
    <w:p>
      <w:r>
        <w:rPr>
          <w:b/>
        </w:rPr>
        <w:t>Статья 4</w:t>
      </w:r>
    </w:p>
    <w:p>
      <w:r>
        <w:t>Внести в Федеральный закон от 19 июля 1997 года № 109-ФЗ "О безопасном обращении с пестицидами и агрохимикатами" (Собрание законодательства Российской Федерации, 1997, № 29, ст. 3510) следующие изменения</w:t>
      </w:r>
    </w:p>
    <w:p>
      <w:r>
        <w:t>в части второй статьи 2 слово "рекламе," исключить</w:t>
      </w:r>
    </w:p>
    <w:p>
      <w:r>
        <w:t>части четвертую и пятую статьи 17 признать утратившими силу</w:t>
      </w:r>
    </w:p>
    <w:p>
      <w:r>
        <w:rPr>
          <w:b/>
        </w:rPr>
        <w:t>Статья 5</w:t>
      </w:r>
    </w:p>
    <w:p>
      <w:r>
        <w:t>В части шестой статьи 31 Федерального закона от 17 декабря 1997 года № 149-ФЗ "О семеноводстве" (Собрание законодательства Российской Федерации, 1997, № 51, ст. 5715) слова ", а также распространять заведомо ложную рекламу о партиях семян в средствах массовой информации" исключить.</w:t>
      </w:r>
    </w:p>
    <w:p>
      <w:r>
        <w:rPr>
          <w:b/>
        </w:rPr>
        <w:t>Статья 6</w:t>
      </w:r>
    </w:p>
    <w:p>
      <w:r>
        <w:t>Внести в статью 46 Федерального закона от 8 января 1998 года № 3-ФЗ "О наркотических средствах и психотропных веществах" (Собрание законодательства Российской Федерации, 1998, № 2, ст. 219; 2005, № 19, ст. 1752) следующие изменения</w:t>
      </w:r>
    </w:p>
    <w:p>
      <w:r>
        <w:t>в наименовании слова "и ограничение рекламы" исключить</w:t>
      </w:r>
    </w:p>
    <w:p>
      <w:r>
        <w:t>пункт 3 изложить в следующей редакции: "3. Распространение образцов лекарственных средств, содержащих наркотические средства или психотропные вещества, запрещается."</w:t>
      </w:r>
    </w:p>
    <w:p>
      <w:r>
        <w:t>в пункте 5 слова "и непринятия мер, предписанных федеральным антимонопольным органом по собственной инициативе или по представлению органов, указанных в пункте 1 статьи 41 настоящего Федерального закона," исключить</w:t>
      </w:r>
    </w:p>
    <w:p>
      <w:r>
        <w:rPr>
          <w:b/>
        </w:rPr>
        <w:t>Статья 7</w:t>
      </w:r>
    </w:p>
    <w:p>
      <w:r>
        <w:t>Внести в статью 3627 Федерального закона от 7 мая 1998 года № 75-ФЗ "О негосударственных пенсионных фондах" (Собрание законодательства Российской Федерации, 1998, № 19, ст. 2071; 2003, № 2, ст. 166) следующие изменения</w:t>
      </w:r>
    </w:p>
    <w:p>
      <w:r>
        <w:t>в абзаце втором пункта 3 слова ", форме рекламы или материалов рекламного характера" исключить</w:t>
      </w:r>
    </w:p>
    <w:p>
      <w:r>
        <w:t>пункт 5 признать утратившим силу</w:t>
      </w:r>
    </w:p>
    <w:p>
      <w:r>
        <w:rPr>
          <w:b/>
        </w:rPr>
        <w:t>Статья 8</w:t>
      </w:r>
    </w:p>
    <w:p>
      <w:r>
        <w:t>Внести в Федеральный закон от 22 июня 1998 года № 86-ФЗ "О лекарственных средствах" (Собрание законодательства Российской Федерации, 1998, № 26, ст. 3006; 2002, № 1, ст. 2; 2004, № 35, ст. 3607) следующие изменения</w:t>
      </w:r>
    </w:p>
    <w:p>
      <w:r>
        <w:t>в наименовании главы XI слова ". Реклама лекарственных средств" исключить</w:t>
      </w:r>
    </w:p>
    <w:p>
      <w:r>
        <w:t>статью 44 признать утратившей силу</w:t>
      </w:r>
    </w:p>
    <w:p>
      <w:r>
        <w:rPr>
          <w:b/>
        </w:rPr>
        <w:t>Статья 9</w:t>
      </w:r>
    </w:p>
    <w:p>
      <w:r>
        <w:t>В абзаце десятом пункта 2 статьи 611 Бюджетного кодекса Российской Федерации (Собрание законодательства Российской Федерации, 1998, № 31, ст. 3823; 2004, № 34, ст. 3535) слова "на распространение наружной рекламы" заменить словами "на установку рекламной конструкции".</w:t>
      </w:r>
    </w:p>
    <w:p>
      <w:r>
        <w:rPr>
          <w:b/>
        </w:rPr>
        <w:t>Статья 10</w:t>
      </w:r>
    </w:p>
    <w:p>
      <w:r>
        <w:t>(Статья утратила силу - Федеральный закон от 04.12.2007 № 329-ФЗ)</w:t>
      </w:r>
    </w:p>
    <w:p>
      <w:r>
        <w:rPr>
          <w:b/>
        </w:rPr>
        <w:t>Статья 11</w:t>
      </w:r>
    </w:p>
    <w:p>
      <w:r>
        <w:t>В подпункте 80 пункта 1 статьи 33333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2881) слова "на распространение наружной рекламы" заменить словами "на установку рекламной конструкции".</w:t>
      </w:r>
    </w:p>
    <w:p>
      <w:r>
        <w:rPr>
          <w:b/>
        </w:rPr>
        <w:t>Статья 12</w:t>
      </w:r>
    </w:p>
    <w:p>
      <w:r>
        <w:t>Внести в пункт 3 статьи 90 Земельного кодекса Российской Федерации (Собрание законодательства Российской Федерации, 2001, № 44, ст. 4147) следующие изменения</w:t>
      </w:r>
    </w:p>
    <w:p>
      <w:r>
        <w:t>в абзаце пятом слова "и наружной рекламы" заменить словами "и установки рекламных конструкций"</w:t>
      </w:r>
    </w:p>
    <w:p>
      <w:r>
        <w:t>в абзаце десятом слова "наружной рекламы," заменить словами "рекламных конструкций, не соответствующих требованиям технического регламента и нормативных актов по безопасности движения транспорта, а также"</w:t>
      </w:r>
    </w:p>
    <w:p>
      <w:r>
        <w:t>в абзаце одиннадцатом слово "рекламных" заменить словами "рекламных конструкций, не соответствующих требованиям технического регламента и нормативных актов по безопасности движения транспорта, а также информационных"</w:t>
      </w:r>
    </w:p>
    <w:p>
      <w:r>
        <w:rPr>
          <w:b/>
        </w:rPr>
        <w:t>Статья 13</w:t>
      </w:r>
    </w:p>
    <w:p>
      <w:r>
        <w:t>В абзаце первом статьи 11.21 Кодекса Российской Федерации об административных правонарушениях (Собрание законодательства Российской Федерации, 2002, № 1, ст. 1) слова "установка наружной рекламы" заменить словами "установка рекламной конструкции".</w:t>
      </w:r>
    </w:p>
    <w:p>
      <w:r>
        <w:rPr>
          <w:b/>
        </w:rPr>
        <w:t>Статья 14</w:t>
      </w:r>
    </w:p>
    <w:p>
      <w:r>
        <w:t>Внести в Федеральный закон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17, 25; 2006, № 1, ст. 10; № 23, ст. 2380; № 30, ст. 3296; № 31, ст. 3452) следующие изменения</w:t>
      </w:r>
    </w:p>
    <w:p>
      <w:r>
        <w:t>часть 1 статьи 15 дополнить пунктом 151 следующего содержания: "151) выдача разрешений на установку рекламных конструкций на территории муниципального района, аннулирование таких разрешений, выдача предписаний о демонтаже самовольно установленных вновь рекламных конструкций на территории муниципального района, осуществляемые в соответствии с Федеральным законом от 13 марта 2006 года № 38-ФЗ "О рекламе" (далее - Федеральный закон "О рекламе");"</w:t>
      </w:r>
    </w:p>
    <w:p>
      <w:r>
        <w:t>часть 1 статьи 16 дополнить пунктом 261 следующего содержания: "261) выдача разрешений на установку рекламных конструкций на территории городского округа, аннулирование таких разрешений, выдача предписаний о демонтаже самовольно установленных вновь рекламных конструкций на территории городского округа, осуществляемые в соответствии с Федеральным законом "О рекламе";"</w:t>
      </w:r>
    </w:p>
    <w:p>
      <w:r>
        <w:rPr>
          <w:b/>
        </w:rPr>
        <w:t>Статья 15</w:t>
      </w:r>
    </w:p>
    <w:p>
      <w:r>
        <w:t>Признать утратившими силу</w:t>
      </w:r>
    </w:p>
    <w:p>
      <w:r>
        <w:t>статью 13 Федерального закона от 13 января 1995 года № 7-ФЗ "О порядке освещения деятельности органов государственной власти в государственных средствах массовой информации" (Собрание законодательства Российской Федерации, 1995, № 3, ст. 170)</w:t>
      </w:r>
    </w:p>
    <w:p>
      <w:r>
        <w:t>статью 17 Федерального закона от 22 ноября 1995 года № 171-ФЗ "О государственном регулировании производства и оборота этилового спирта, алкогольной и спиртосодержащей продукции" (в редакции Федерального закона от 7 января 1999 года № 18-ФЗ) (Собрание законодательства Российской Федерации, 1995, № 48, ст. 4553; 1999, № 2, ст. 245)</w:t>
      </w:r>
    </w:p>
    <w:p>
      <w:r>
        <w:t>главу 9 и пункт 7 статьи 51 Федерального закона от 22 апреля 1996 года № 39-ФЗ "О рынке ценных бумаг" (Собрание законодательства Российской Федерации, 1996, № 17, ст. 1918)</w:t>
      </w:r>
    </w:p>
    <w:p>
      <w:r>
        <w:t>статью 1 Федерального закона от 7 января 1999 года № 18-ФЗ "О внесении изменений и дополнений в Федеральный закон "О государственном регулировании производства и оборота этилового спирта и алкогольной продукции" в части изложения в новой редакции статьи 17 (Собрание законодательства Российской Федерации, 1999, № 2, ст. 245)</w:t>
      </w:r>
    </w:p>
    <w:p>
      <w:r>
        <w:t>пункт 32 статьи 1 Федерального закона от 28 декабря 2002 года № 185-ФЗ "О внесении изменений и дополнений в Федеральный закон "О рынке ценных бумаг" и о внесении дополнения в Федеральный закон "О некоммерческих организациях" в части внесения изменений в статью 36 и пункт 7 статьи 51 (Собрание законодательства Российской Федерации, 2002, № 52, ст. 5141)</w:t>
      </w:r>
    </w:p>
    <w:p>
      <w:r>
        <w:t>пункт 37 статьи 1 Федерального закона от 10 января 2003 года № 14-ФЗ "О внесении изменений и дополнений в Федеральный закон "О негосударственных пенсионных фондах" в части пункта 5 статьи 3627 (Собрание законодательства Российской Федерации, 2003, № 2, ст. 166)</w:t>
      </w:r>
    </w:p>
    <w:p>
      <w:r>
        <w:t>пункт 33 статьи 101 Федерального закона от 22 августа 2004 года №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№ 35, ст. 3607)</w:t>
      </w:r>
    </w:p>
    <w:p>
      <w:r>
        <w:t>статью 22 Федерального закона от 30 декабря 2004 года №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№ 1, ст. 40)</w:t>
      </w:r>
    </w:p>
    <w:p>
      <w:r>
        <w:t>статью 22 Федерального закона от 30 декабря 2004 года № 215-ФЗ "О жилищных накопительных кооперативах" (Собрание законодательства Российской Федерации, 2005, № 1, ст. 41)</w:t>
      </w:r>
    </w:p>
    <w:p>
      <w:r>
        <w:t>пункт 5 статьи 1 Федерального закона от 27 июля 2006 года № 138-ФЗ "О внесении изменений в Федеральный закон "О рынке ценных бумаг" и некоторые другие законодательные акты Российской Федерации" (Собрание законодательства Российской Федерации, 2006, № 31, ст. 3437)</w:t>
      </w:r>
    </w:p>
    <w:p>
      <w:r>
        <w:rPr>
          <w:b/>
        </w:rPr>
        <w:t>Статья 16</w:t>
      </w:r>
    </w:p>
    <w:p>
      <w:r>
        <w:t>Установить, что в соответствии с пунктом 151 части 1 статьи 15 и пунктом 261 части 1 статьи 16 Федерального закона от 6 октября 2003 года № 131-ФЗ "Об общих принципах организации местного самоуправления в Российской Федерации" (в редакции настоящего Федерального закона) разрешение на распространение наружной рекламы, выданное органом местного самоуправления муниципального района или органом местного самоуправления городского округа до 1 июля 2006 года, признается разрешением на установку рекламной конструкции, а решение о его аннулировании или признании его недействительным может быть принято по основаниям, предусмотренным Федеральным законом от 13 марта 2006 года № 38-ФЗ "О рекламе".</w:t>
      </w:r>
    </w:p>
    <w:p>
      <w:r>
        <w:rPr>
          <w:b/>
        </w:rPr>
        <w:t>Статья 17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десяти дней после дня его официального опубликования, за исключением статьи 11, пунктов 3 и 10 статьи 15 настоящего Федерального закона</w:t>
      </w:r>
    </w:p>
    <w:p>
      <w:r>
        <w:rPr>
          <w:b/>
        </w:rPr>
        <w:t xml:space="preserve">2. </w:t>
      </w:r>
      <w:r>
        <w:t>Статья 11 настоящего Федерального закона вступает в силу по истечении одного месяца со дня его официального опубликования</w:t>
      </w:r>
    </w:p>
    <w:p>
      <w:r>
        <w:rPr>
          <w:b/>
        </w:rPr>
        <w:t xml:space="preserve">3. </w:t>
      </w:r>
      <w:r>
        <w:t>Пункты 3 и 10 статьи 15 настоящего Федерального закона вступают в силу с 1 февраля 2007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