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398 части второй Налогового кодекса Российской Федерации</w:t>
      </w:r>
    </w:p>
    <w:p>
      <w:r>
        <w:rPr>
          <w:b/>
        </w:rPr>
        <w:t>Статья 1</w:t>
      </w:r>
    </w:p>
    <w:p>
      <w:r>
        <w:t>Внести в статью 398 части второй Налогового кодекса Российской Федерации (Собрание законодательства Российской Федерации, 2000, № 32, ст. 3340; 2004, № 49, ст. 4840) следующие изменения</w:t>
      </w:r>
    </w:p>
    <w:p>
      <w:r>
        <w:t>пункт 1 после слова "предпринимателями" дополнить словами "и использующие принадлежащие им на праве собственности или на праве постоянного (бессрочного) пользования земельные участки в предпринимательской деятельности"</w:t>
      </w:r>
    </w:p>
    <w:p>
      <w:r>
        <w:t>(Утратил силу - Федеральный закон от 27.07.2010 № 229-ФЗ)</w:t>
      </w:r>
    </w:p>
    <w:p>
      <w:r>
        <w:rPr>
          <w:b/>
        </w:rPr>
        <w:t>Статья 2</w:t>
      </w:r>
    </w:p>
    <w:p>
      <w:r>
        <w:t>Настоящий Федеральный закон вступает в силу не ранее чем по истечении одного месяца со дня его официального опубликования и не ранее 1-го числа очередного налогового периода по земельному налогу.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