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w:t>
      </w:r>
    </w:p>
    <w:p>
      <w:r>
        <w:rPr>
          <w:b/>
        </w:rPr>
        <w:t>Статья 1</w:t>
      </w:r>
    </w:p>
    <w:p>
      <w:r>
        <w:t>(Утратила силу - Федеральный закон от 29.12.2012 № 273-ФЗ)</w:t>
      </w:r>
    </w:p>
    <w:p>
      <w:r>
        <w:rPr>
          <w:b/>
        </w:rPr>
        <w:t>Статья 2</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1999, № 26, ст. 3172; 2004, № 35, ст. 3607) следующие изменения</w:t>
      </w:r>
    </w:p>
    <w:p>
      <w:r>
        <w:t>дополнить статьей 411 следующего содержания: "Статья 411. Особенности управления организацией культуры 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 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законом об автономных учреждениях, исполняются учредителем. 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r>
        <w:t>статью 46 изложить в следующей редакции: "Статья 46. Финансовые ресурсы организации культуры 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 Учредитель организации культуры, созданной в форме автономного учреждения: осуществляет финансовое обеспечение деятельности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 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переданных автономному учреждению в соответствии с федеральным законом. 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 Использование финансовых средств осуществляется в соответствии с законодательством Российской Федерации и уставом организации культуры."</w:t>
      </w:r>
    </w:p>
    <w:p>
      <w:r>
        <w:rPr>
          <w:b/>
        </w:rPr>
        <w:t>Статья 3</w:t>
      </w:r>
    </w:p>
    <w:p>
      <w:r>
        <w:t>Внести в часть первую Гражданского кодекса Российской Федерации (Собрание законодательства Российской Федерации, 1994, № 32, ст. 3301; 2002, № 48, ст. 4746) следующие изменения: 1) в абзаце третьем пункта 2 статьи 48 слова "финансируемые собственником" исключить; 2) в абзаце первом пункта 3 статьи 50 слова "финансируемых собственником" исключить; 3) в статье 56: в пункте 1 слова "финансируемых собственником" исключить; в пункте 2 слова "финансируемое собственником" исключить; 4) в абзаце четвертом пункта 4 статьи 66 слова "Финансируемые собственниками учреждения" заменить словом "Учреждения"; 5) (Утратил силу - Федеральный закон от 05.05.2014 № 99-ФЗ) 6) в пункте 3 статьи 213 слова "финансируемых собственником," исключить; 7) статью 296 изложить в следующей редакции: "Статья 296. Право оперативного управления 1. Казенное предприятие и учреждение, за которыми имущество закреплено на праве оперативного управления, владеют, пользуются и распоряжаются этим имуществом в пределах, установленных законом, в соответствии с целями своей деятельности, заданиями собственника этого имущества и назначением этого имущества.</w:t>
      </w:r>
    </w:p>
    <w:p>
      <w:r>
        <w:rPr>
          <w:b/>
        </w:rPr>
        <w:t xml:space="preserve">2. </w:t>
      </w:r>
      <w:r>
        <w:t>Собственник имущества вправе изъять излишнее, неиспользуемое или используемое не по назначению имущество, закрепленное им за казенным предприятием или учреждением либо приобретенное казенным предприятием или учреждением за счет средств, выделенных ему собственником на приобретение этого имущества. Имуществом, изъятым у казенного предприятия или учреждения, собственник этого имущества вправе распорядиться по своему усмотрению.";</w:t>
      </w:r>
    </w:p>
    <w:p>
      <w:r>
        <w:rPr>
          <w:b/>
        </w:rPr>
        <w:t xml:space="preserve">2. </w:t>
      </w:r>
      <w:r>
        <w:t>пункт 1 статьи 298 изложить в следующей редакции: "1. Частное или бюджетное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закрепленным за ним имуществом автономное учреждение вправе распоряжаться самостоятельно, если иное не установлено законом."</w:t>
      </w:r>
    </w:p>
    <w:p>
      <w:r>
        <w:rPr>
          <w:b/>
        </w:rPr>
        <w:t>Статья 4</w:t>
      </w:r>
    </w:p>
    <w:p>
      <w:r>
        <w:t>Внести в Федеральный закон от 12 января 1996 года № 7-ФЗ "О некоммерческих организациях" (Собрание законодательства Российской Федерации, 1996, № 3, ст. 145; 1998, № 48, ст. 5849; 2002, № 10, ст. 1093; № 52, ст. 5141; 2006, № 3, ст. 282; № 6, ст. 636) следующие изменения: 1) пункт 1 статьи 3 после слов "за исключением" дополнить словом "частных"; 2) статью 9 изложить в следующей редакции: "Статья 9. Частные учреждения 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
        <w:rPr>
          <w:b/>
        </w:rPr>
        <w:t xml:space="preserve">2. </w:t>
      </w:r>
      <w:r>
        <w:t>Имущество частного учреждения закрепляется за ним на праве оперативного управления в соответствии с Гражданским кодексом Российской Федерации</w:t>
      </w:r>
    </w:p>
    <w:p>
      <w:r>
        <w:rPr>
          <w:b/>
        </w:rPr>
        <w:t xml:space="preserve">3. </w:t>
      </w:r>
      <w:r>
        <w:t>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
        <w:rPr>
          <w:b/>
        </w:rPr>
        <w:t xml:space="preserve">3. </w:t>
      </w:r>
      <w:r>
        <w:t>в пункте 1 статьи 14: абзац второй изложить в следующей редакции: "устав, утвержденный учредителями (участниками, собственником имущества), для общественной организации (объединения), фонда, некоммерческого партнерства, частного учреждения и автономной некоммерческой организации;"; абзац четвертый признать утратившим силу</w:t>
      </w:r>
    </w:p>
    <w:p>
      <w:r>
        <w:rPr>
          <w:b/>
        </w:rPr>
        <w:t xml:space="preserve">3. </w:t>
      </w:r>
      <w:r>
        <w:t>в статье 17: в пункте 2 слово "Учреждение" заменить словами "Частное учреждение"; абзац второй пункта 5 после слова "преобразовании" дополнить словом "частного"</w:t>
      </w:r>
    </w:p>
    <w:p>
      <w:r>
        <w:rPr>
          <w:b/>
        </w:rPr>
        <w:t xml:space="preserve">3. </w:t>
      </w:r>
      <w:r>
        <w:t>в пункте 4 статьи 19: абзац первый после слов "за исключением" дополнить словом "частных"; абзац второй после слова "ликвидируемого" дополнить словом "частного"</w:t>
      </w:r>
    </w:p>
    <w:p>
      <w:r>
        <w:rPr>
          <w:b/>
        </w:rPr>
        <w:t xml:space="preserve">3. </w:t>
      </w:r>
      <w:r>
        <w:t>пункт 3 статьи 20 после слова "имущество" дополнить словом "частного", после слова "документами" дополнить словом "такого"</w:t>
      </w:r>
    </w:p>
    <w:p>
      <w:r>
        <w:rPr>
          <w:b/>
        </w:rPr>
        <w:t xml:space="preserve">3. </w:t>
      </w:r>
      <w:r>
        <w:t>абзац первый пункта 1 статьи 31 признать утратившим силу</w:t>
      </w:r>
    </w:p>
    <w:p>
      <w:r>
        <w:rPr>
          <w:b/>
        </w:rPr>
        <w:t>Статья 5</w:t>
      </w:r>
    </w:p>
    <w:p>
      <w:r>
        <w:t>(Утратила силу - Федеральный закон от 10.02.2009 № 18-ФЗ)</w:t>
      </w:r>
    </w:p>
    <w:p>
      <w:r>
        <w:rPr>
          <w:b/>
        </w:rPr>
        <w:t>Статья 6</w:t>
      </w:r>
    </w:p>
    <w:p>
      <w:r>
        <w:t>(Утратила силу - Федеральный закон от 02.10.2007 № 229-ФЗ)</w:t>
      </w:r>
    </w:p>
    <w:p>
      <w:r>
        <w:rPr>
          <w:b/>
        </w:rPr>
        <w:t>Статья 7</w:t>
      </w:r>
    </w:p>
    <w:p>
      <w:r>
        <w:t>Внести в Бюджетный кодекс Российской Федерации (Собрание законодательства Российской Федерации, 1998, № 31, ст. 3823; 2000, № 32, ст. 3339; 2002, № 22, ст. 2026; 2004, № 34, ст. 3535; 2005, № 1, ст. 8; № 52, ст. 5572; 2006, № 1, ст. 8; № 6, ст. 636) следующие изменения</w:t>
      </w:r>
    </w:p>
    <w:p>
      <w:r>
        <w:t>абзац второй пункта 4 статьи 41 дополнить словами ", за исключением доходов от использования имущества, находящегося в оперативном управлении автономных учреждений"</w:t>
      </w:r>
    </w:p>
    <w:p>
      <w:r>
        <w:t>в пункте 1 статьи 42: абзац второй дополнить словами ", за исключением средств, получаемых в виде арендной либо иной платы за сдачу во временное владение и пользование или во временное пользование имущества, находящегося в оперативном управлении автономных учреждений"; абзац четвертый дополнить словами ", за исключением средств, получаемых от передачи имущества, находящегося в оперативном управлении автономных учреждений, под залог"; абзац девятый изложить в следующей редакции: "другие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доходов от использования имущества, находящегося в оперативном управлении автономных учреждений."</w:t>
      </w:r>
    </w:p>
    <w:p>
      <w:r>
        <w:t>(Утратил силу - Федеральный закон от 26.04.2007 № 63-ФЗ) 4) абзац второй пункта 1 статьи 51 после слов "доходов от использования имущества, находящегося в государственной собственности" дополнить словами "(за исключением доходов от использования имущества, находящегося в оперативном управлении автономных учреждений)"</w:t>
      </w:r>
    </w:p>
    <w:p>
      <w:r>
        <w:t>часть вторую статьи 152 после слов "бюджетные учреждения," дополнить словами "автономные учреждения,"</w:t>
      </w:r>
    </w:p>
    <w:p>
      <w:r>
        <w:t>в пункте 2 статьи 161 слова "не имеющие статуса федерального казенного предприятия" заменить словами "за исключением казенных предприятий и автономных учреждений"</w:t>
      </w:r>
    </w:p>
    <w:p>
      <w:r>
        <w:t>(Утратил силу - Федеральный закон от 26.04.2007 № 63-ФЗ) 8) (Утратил силу - Федеральный закон от 26.04.2007 № 63-ФЗ) 9) (Утратил силу - Федеральный закон от 26.04.2007 № 63-ФЗ) 10) (Утратил силу - Федеральный закон от 23.07.2013 № 252-ФЗ)</w:t>
      </w:r>
    </w:p>
    <w:p>
      <w:r>
        <w:rPr>
          <w:b/>
        </w:rPr>
        <w:t>Статья 8</w:t>
      </w:r>
    </w:p>
    <w:p>
      <w:r>
        <w:t>Внести в часть вторую Налогового кодекса Российской Федерации (Собрание законодательства Российской Федерации, 2000, № 32, ст. 3340; 2001, № 1, ст. 18; № 33, ст. 3413; 2002, № 22, ст. 2026; 2003, № 1, ст. 2, 6; № 28, ст. 2886; № 52, ст. 5230; 2004, № 27, ст. 2711; № 34, ст. 3520, 3524; 2005, № 1, ст. 30; № 24, ст. 2312; № 30, ст. 3129; № 52, ст. 5581; 2006, № 31, ст. 3443) следующие изменения</w:t>
      </w:r>
    </w:p>
    <w:p>
      <w:r>
        <w:t>в подпункте 5 пункта 2 статьи 146 слово "бюджетным" заменить словами "государственным и муниципальным"</w:t>
      </w:r>
    </w:p>
    <w:p>
      <w:r>
        <w:t>в пункте 1 статьи 251: в подпункте 8 слово "бюджетными" заменить словами "государственными и муниципальными"; абзац третий подпункта 14 дополнить словами ", автономным учреждениям в форме субсидий, субвенций"</w:t>
      </w:r>
    </w:p>
    <w:p>
      <w:r>
        <w:rPr>
          <w:b/>
        </w:rPr>
        <w:t>Статья 9</w:t>
      </w:r>
    </w:p>
    <w:p>
      <w:r>
        <w:t>Признать утратившими силу</w:t>
      </w:r>
    </w:p>
    <w:p>
      <w:r>
        <w:t>пункт 12 статьи 1 Федерального закона от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 26, ст. 2517)</w:t>
      </w:r>
    </w:p>
    <w:p>
      <w:r>
        <w:t>абзацы четвертый и пятый пункта 19 статьи 16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Статья 10</w:t>
      </w:r>
    </w:p>
    <w:p>
      <w:r>
        <w:rPr>
          <w:b/>
        </w:rPr>
        <w:t xml:space="preserve">1. </w:t>
      </w:r>
      <w:r>
        <w:t>Настоящий Федеральный закон вступает в силу по истечении шестидесяти дней после дня его официального опубликования, за исключением статей 7 и 8 настоящего Федерального закона</w:t>
      </w:r>
    </w:p>
    <w:p>
      <w:r>
        <w:rPr>
          <w:b/>
        </w:rPr>
        <w:t xml:space="preserve">2. </w:t>
      </w:r>
      <w:r>
        <w:t>Статья 7 настоящего Федерального закона вступает в силу с 1 января 2007 года</w:t>
      </w:r>
    </w:p>
    <w:p>
      <w:r>
        <w:rPr>
          <w:b/>
        </w:rPr>
        <w:t xml:space="preserve">3. </w:t>
      </w:r>
      <w:r>
        <w:t>Статья 8 настоящего Федерального закона вступает в силу с 1 января 2007 года, но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