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35 Закона Российской Федерации "О таможенном тарифе" и статью 150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Статью 35 Закона Российской Федерации от 21 мая 1993 года № 5003-I "О таможенном тарифе" (Ведомости Съезда народных депутатов Российской Федерации и Верховного Совета Российской Федерации, 1993, № 23, ст. 821; Собрание законодательства Российской Федерации, 1995, № 32, ст. 3204; № 48, ст. 4567; 1996, № 1, ст. 4; 1997, № 6, ст. 709; 1999, № 7, ст. 879; № 18, ст. 2221; 2000, № 22, ст. 2263; 2002, № 30, ст. 3033; 2003, № 23, ст. 2174; № 28, ст. 2893; 2004, № 35, ст. 3607; 2005, № 52, ст. 5581) дополнить пунктом "т" следующего содержания: "т) товары, за исключением подакцизных, по перечню, утверждаемому Правительством Российской Федерации, перемещаемые через таможенную границу Российской Федерации в рамках международного сотрудничества Российской Федерации в области исследования и использования космического пространства, а также соглашений об услугах по запуску космических аппаратов.".</w:t>
      </w:r>
    </w:p>
    <w:p>
      <w:r>
        <w:rPr>
          <w:b/>
        </w:rPr>
        <w:t>Статья 2</w:t>
      </w:r>
    </w:p>
    <w:p>
      <w:r>
        <w:t>Статью 150 части второй Налогового кодекса Российской Федерации (Собрание законодательства Российской Федерации, 2000, № 32, ст. 3340; 2001, № 1, ст. 18; 2003, № 22, ст. 2066; № 28, ст. 2886; 2005, № 30, ст. 3130; № 52, ст. 5581) дополнить подпунктом 13 следующего содержания: "13) товаров, за исключением подакцизных, по перечню, утверждаемому Правительством Российской Федерации, перемещаемых через таможенную границу Российской Федерации в рамках международного сотрудничества Российской Федерации в области исследования и использования космического пространства, а также соглашений об услугах по запуску космических аппаратов.".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