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Международной конвенции о борьбе с допингом в спорте</w:t>
      </w:r>
    </w:p>
    <w:p>
      <w:r>
        <w:rPr>
          <w:b/>
        </w:rPr>
        <w:t>Статья None. Федеральный закон   от 27.12.2006 № 240-ФЗ</w:t>
      </w:r>
    </w:p>
    <w:p>
      <w:r>
        <w:t>О ратификации Международной конвенции о борьбе с допингом в спорте РОССИЙСКАЯ ФЕДЕРАЦИЯ ФЕДЕРАЛЬНЫЙ ЗАКОН О ратификации Международной конвенции о борьбе с допингом в спорте Принят Государственной Думой 8 декабря 2006 года Одобрен Советом Федерации 22 декабря 2006 года Ратифицировать Международную конвенцию о борьбе с допингом в спорте, принятую Генеральной конференцией ЮНЕСКО на 33-й сессии в городе Париже 19 октября 2005 года. Президент Российской Федерации В.Путин Москва, Кремль 27 декабря 2006 года № 240-ФЗ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