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и часть вторую Налогового кодекса Российской Федерации и в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5016; 2003, № 23, ст. 2174; № 52, ст. 5037; 2004, № 27, ст. 2711; 2005, № 45, ст. 4585; 2006, № 31, ст. 3436) следующие изменения</w:t>
      </w:r>
    </w:p>
    <w:p>
      <w:r>
        <w:t>в статье 23: абзац: (Утратил силу - Федеральный закон от 02.04.2014 № 52-ФЗ) Абзац; (Утратил силу - Федеральный закон от 02.04.2014 № 52-ФЗ) дополнить пунктом 7 следующего содержания: "7. Сведения, предусмотренные пунктами 2 и 3 настоящей статьи, сообщаются по формам, утвержденным федеральным органом исполнительной власти, уполномоченным по контролю и надзору в области налогов и сборов."</w:t>
      </w:r>
    </w:p>
    <w:p>
      <w:r>
        <w:t>статью 31 дополнить пунктом 4 следующего содержания: "4. Формы предусмотренных настоящим Кодексом документов, которые используются налоговыми органами при реализации своих полномочий в отношениях, регулируемых законодательством о налогах и сборах, а также порядок их заполнения утверждаются федеральным органом исполнительной власти, уполномоченным по контролю и надзору в области налогов и сборов, если иной порядок их утверждения не предусмотрен настоящим Кодексом."</w:t>
      </w:r>
    </w:p>
    <w:p>
      <w:r>
        <w:t>статью 61 дополнить пунктом 8 следующего содержания: "8. Изменение срока уплаты налога и сбора налоговыми органами осуществляется в порядке, определяемом федеральным органом исполнительной власти, уполномоченным по контролю и надзору в области налогов и сборов."</w:t>
      </w:r>
    </w:p>
    <w:p>
      <w:r>
        <w:t>в статье 80: пункт 2 изложить в следующей редакции: "2.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 Форма единой (упрощенной) налоговой декларации и порядок ее заполнения утверждаются Министерством финансов Российской Федерации.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 пункт 3 изложить в следующей редакции: "3.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по установленным форматам в электронном виде вместе с документами, которые в соответствии с настоящим Кодексом должны прилагаться к налоговой декларации (расчету). Налогоплательщики вправе представить документы, которые в соответствии с настоящим Кодексом должны прилагаться к налоговой декларации (расчету), в электронном виде. Налогоплательщики, среднесписочная численность работников которых за предшествующий календарный год превышает 100 человек, а также вновь созданные (в том числе при реорганизации) организации, численность работников которых превышает указанный предел, представляют налоговые декларации (расчеты) в налоговый орган по установленным форматам в электронном виде, если иной порядок представления информации, отнесенной к государственной тайне, не предусмотрен законодательством Российской Федерации. 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 Указанные сведения представляются по форме, утвержденной федеральным органом исполнительной власти, уполномоченным по контролю и надзору в области налогов и сборов, в налоговый орган по месту нахождения организации (по месту жительства индивидуального предпринимателя). Налогоплательщики, в соответствии со статьей 83 настоящего Кодекса отнесенные к категории крупнейших, представляют все налоговые декларации (расчеты), которые они обязаны представлять в соответствии с настоящим Кодексом, в налоговый орган по месту учета в качестве крупнейших налогоплательщиков по установленным форматам в электронном виде, если иной порядок представления информации, отнесенной к государственной тайне, не предусмотрен законодательством Российской Федерации. Бланки налоговых деклараций (расчетов) предоставляются налоговыми органами бесплатно."; в пункте 4: абзац второй изложить в следующей редакции: "Налоговый орган не вправе отказать в принятии налоговой декларации (расчета), представленной налогоплательщиком (плательщиком сборов, налоговым агентом) по установленной форме (установленному формату),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либо передать налогоплательщику (плательщику сбора, налоговому агенту) квитанцию о приеме в электронном виде - при получении налоговой декларации (расчета) по телекоммуникационным каналам связи."; абзац: (Утратил силу - Федеральный закон от 27.07.2010 № 229-ФЗ) Абзац; (Утратил силу - Федеральный закон от 27.07.2010 № 229-ФЗ) абзац: (Утратил силу - Федеральный закон от 27.07.2010 № 229-ФЗ) Абзац; (Утратил силу - Федеральный закон от 27.07.2010 № 229-ФЗ) абзац второй считать абзацем третьим</w:t>
      </w:r>
    </w:p>
    <w:p>
      <w:r>
        <w:t>статью 85 дополнить пунктом 10 следующего содержания: "10. Сведения, предусмотренные настоящей статьей, представляются в налоговые органы по формам, утвержденным федеральным органом исполнительной власти, уполномоченным по контролю и надзору в области налогов и сборов."</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3421, 3429; № 49, ст. 4554; № 53, ст. 5023; 2002, № 1, ст. 4; № 22, ст. 2026; № 30, ст. 3021, 3027, 3033; № 52, ст. 5138; 2003, № 1, ст. 2, 6, 11; № 19, ст. 1749; № 23, ст. 2174; № 28, ст. 2886; № 46, ст. 4435; № 52, ст. 5030; 2004, № 27, ст. 2711, 2713; № 30, ст. 3088; № 31, ст. 3219, 3220, 3231; № 34, ст. 3517, 3520, 3522, 3525; № 35, ст. 3607; № 41, ст. 3994; № 49, ст. 4840; 2005, № 1, ст. 30, 31; № 24, ст. 2312; № 30, ст. 3112, 3118, 3128; № 43, ст. 4350; № 52, ст. 5581; 2006, № 3, ст. 280; № 23, ст. 2382; № 31, ст. 3433, 3436, 3443, 3450, 3452; № 45, ст. 4627, 4630) следующие изменения: 1) в пункте 5 статьи 204: абзац первый после слов "своего обособленного подразделения" дополнить словами ", если иное не предусмотрено настоящим пунктом,"; дополнить абзацем следующего содержания: "Налогоплательщики, в соответствии со статьей 83 настоящего 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 2) в пункте 3 статьи 2141: дополнить новым абзацем двадцать третьим следующего содержания: "При продаже (реализации) до 1 января 2007 года ценных бумаг, находившихся в собственности налогоплательщика более трех лет, налогоплательщик вправе воспользоваться имущественным налоговым вычетом, предусмотренным абзацем первым подпункта 1 пункта 1 статьи 220 настоящего Кодекса."; абзацы двадцать третий - двадцать пятый считать соответственно абзацами двадцать четвертым - двадцать шестым; 3) (Пункт утратил силу - Федеральный закон от 24.07.2009 № 213-ФЗ) 4) пункт 4 части второй статьи 250 после слова "имущества" дополнить словами "(включая земельные участки)"; 5) абзац первый подпункта 10 пункта 1 статьи 264 после слов "(принятое в лизинг) имущество" дополнить словами "(в том числе земельные участки)"; 6) дополнить статьей 2641 следующего содержания: "Статья 2641. Расходы на приобретение права на земельные участки 1. В целях настоящей главы расходами на приобретение права на земельные участки признаются расходы на приобретение земельных участков из земель, находящихся в государственной или муниципальной собственности, на которых находятся здания, строения, сооружения или которые приобретаются для целей капитального строительства объектов основных средств на этих участках.</w:t>
      </w:r>
    </w:p>
    <w:p>
      <w:r>
        <w:rPr>
          <w:b/>
        </w:rPr>
        <w:t xml:space="preserve">2. </w:t>
      </w:r>
      <w:r>
        <w:t>Расходами на приобретение права на земельные участки также признаются расходы на приобретение права на заключение договора аренды земельных участков при условии заключения указанного договора аренды</w:t>
      </w:r>
    </w:p>
    <w:p>
      <w:r>
        <w:rPr>
          <w:b/>
        </w:rPr>
        <w:t xml:space="preserve">3. </w:t>
      </w:r>
      <w:r>
        <w:t>Расходы на приобретение права на земельные участки, указанные в пункте 1 настоящей статьи, включаются в состав прочих расходов, связанных с производством и (или) реализацией, в следующем порядке</w:t>
      </w:r>
    </w:p>
    <w:p>
      <w:r>
        <w:rPr>
          <w:b/>
        </w:rPr>
        <w:t xml:space="preserve">4. </w:t>
      </w:r>
      <w:r>
        <w:t>Правила, установленные пунктом 3 настоящей статьи, применяются также в отношении порядка признания расходов, указанных в пункте 2 настоящей статьи, если иное не предусмотрено настоящим пунктом. Если договор аренды земельного участка в соответствии с законодательством Российской Федерации не подлежит государственной регистрации, то расходы на приобретение права на заключение такого договора аренды признаются расходами равномерно в течение срока действия этого договора аренды</w:t>
      </w:r>
    </w:p>
    <w:p>
      <w:r>
        <w:rPr>
          <w:b/>
        </w:rPr>
        <w:t xml:space="preserve">5. </w:t>
      </w:r>
      <w:r>
        <w:t>При реализации земельного участка и зданий (строений, сооружений), находящихся на нем, прибыль (убыток) определяется в следующем порядке</w:t>
      </w:r>
    </w:p>
    <w:p>
      <w:r>
        <w:rPr>
          <w:b/>
        </w:rPr>
        <w:t xml:space="preserve">3. </w:t>
      </w:r>
      <w:r>
        <w:t>по выбору налогоплательщика сумма расходов на приобретение права на земельные участки признается расходами отчетного (налогового) периода равномерно в течение срока, который определяется налогоплательщиком самостоятельно и не должен быть менее пяти лет, либо признается расходами отчетного (налогового) периода в размере, не превышающем 30 процентов исчисленной в соответствии со статьей 274 настоящего Кодекса налоговой базы предыдущего налогового периода, до полного признания всей суммы указанных расходов, если иное не предусмотрено настоящей статьей. Порядок признания расходов на приобретение права на земельные участки применяется в соответствии с принятой организацией учетной политикой для целей налогообложения. Для расчета предельных размеров расходов, исчисляемых в соответствии с настоящей статьей, налоговая база предыдущего налогового периода определяется без учета суммы расходов указанного налогового периода на приобретение права на земельные участки. Если земельные участки приобретаются на условиях рассрочки, срок которой превышает указанный в абзаце первом настоящего подпункта срок, то такие расходы признаются расходами отчетного (налогового) периода равномерно в течение срока, установленного договором</w:t>
      </w:r>
    </w:p>
    <w:p>
      <w:r>
        <w:rPr>
          <w:b/>
        </w:rPr>
        <w:t xml:space="preserve">3. </w:t>
      </w:r>
      <w:r>
        <w:t>сумма расходов на приобретение права на земельные участки подлежит включению в состав прочих расходов с момента документально подтвержденного факта подачи документов на государственную регистрацию указанного права. В целях настоящей статьи под документальным подтверждением факта подачи документов на государственную регистрацию прав понимается расписка в получении органом, осуществляющим государственную регистрацию прав на недвижимое имущество и сделок с ним, документов на государственную регистрацию указанных прав</w:t>
      </w:r>
    </w:p>
    <w:p>
      <w:r>
        <w:rPr>
          <w:b/>
        </w:rPr>
        <w:t xml:space="preserve">5. </w:t>
      </w:r>
      <w:r>
        <w:t>прибыль (убыток) от реализации зданий (строений, сооружений) принимается для целей налогообложения в порядке, установленном настоящей главой</w:t>
      </w:r>
    </w:p>
    <w:p>
      <w:r>
        <w:rPr>
          <w:b/>
        </w:rPr>
        <w:t xml:space="preserve">5. </w:t>
      </w:r>
      <w:r>
        <w:t>прибыль (убыток) от реализации права на земельный участок определяется как разница между ценой реализации и не возмещенными налогоплательщику затратами, связанными с приобретением права на этот участок. Под невозмещенными затратами для целей настоящей статьи понимается разница между затратами налогоплательщика на приобретение права на земельный участок и суммой расходов, учтенных для целей налогообложения до момента реализации указанного права в порядке, установленном настоящей статьей</w:t>
      </w:r>
    </w:p>
    <w:p>
      <w:r>
        <w:rPr>
          <w:b/>
        </w:rPr>
        <w:t xml:space="preserve">5. </w:t>
      </w:r>
      <w:r>
        <w:t>убыток от реализации права на земельный участок включается в состав прочих расходов налогоплательщика равными долями в течение срока, установленного в соответствии с подпунктом 1 пункта 3 настоящей статьи, и фактического срока владения этим участком."</w:t>
      </w:r>
    </w:p>
    <w:p>
      <w:r>
        <w:rPr>
          <w:b/>
        </w:rPr>
        <w:t xml:space="preserve">5. </w:t>
      </w:r>
      <w:r>
        <w:t>в пункте 1 статьи 283 слова "статьей 2751, статьями 280" заменить словами "статьями 2641, 2751, 280"</w:t>
      </w:r>
    </w:p>
    <w:p>
      <w:r>
        <w:rPr>
          <w:b/>
        </w:rPr>
        <w:t xml:space="preserve">5. </w:t>
      </w:r>
      <w:r>
        <w:t>в пункте 1 статьи 289: абзац первый после слов "каждого обособленного подразделения" дополнить словами ", если иное не предусмотрено настоящим пунктом,"; дополнить абзацем следующего содержания: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
        <w:rPr>
          <w:b/>
        </w:rPr>
        <w:t xml:space="preserve">5. </w:t>
      </w:r>
      <w:r>
        <w:t>пункт 1 статьи 33315 дополнить абзацем следующего содержания: "При этом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
        <w:rPr>
          <w:b/>
        </w:rPr>
        <w:t xml:space="preserve">5. </w:t>
      </w:r>
      <w:r>
        <w:t>(Пункт утратил силу - Федеральный закон от 24.11.2014 № 366-ФЗ) 11) в пункте 5 статьи 34613 слова "15 дней" заменить словами "15 календарных дней"</w:t>
      </w:r>
    </w:p>
    <w:p>
      <w:r>
        <w:rPr>
          <w:b/>
        </w:rPr>
        <w:t xml:space="preserve">5. </w:t>
      </w:r>
      <w:r>
        <w:t>пункт 1 статьи 34640: после слов "участка недр," дополнить словами "если иное не предусмотрено настоящим пунктом,"; дополнить абзацем следующего содержания: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
        <w:rPr>
          <w:b/>
        </w:rPr>
        <w:t xml:space="preserve">5. </w:t>
      </w:r>
      <w:r>
        <w:t>в статье 3631: абзац первый пункта 1 после слов "нахождения транспортных средств" дополнить словами ", если иное не предусмотрено настоящей статьей,"; абзац; (Утратил силу - Федеральный закон от 27.07.2010 № 229-ФЗ) дополнить пунктом 4 следующего содержания: "4.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
        <w:rPr>
          <w:b/>
        </w:rPr>
        <w:t xml:space="preserve">5. </w:t>
      </w:r>
      <w:r>
        <w:t>пункт 2 статьи 370: после слов "регистрации объектов налогообложения" дополнить словами ", если иное не предусмотрено настоящим пунктом,"; дополнить абзацем следующего содержания: "Налогоплательщики, в соответствии со статьей 83 настоящего 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w:t>
      </w:r>
    </w:p>
    <w:p>
      <w:r>
        <w:rPr>
          <w:b/>
        </w:rPr>
        <w:t xml:space="preserve">5. </w:t>
      </w:r>
      <w:r>
        <w:t>пункт 1 статьи 386: после слов "уплаты налога)" дополнить словами ", если иное не предусмотрено настоящим пунктом,"; дополнить абзацем следующего содержания: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
        <w:rPr>
          <w:b/>
        </w:rPr>
        <w:t xml:space="preserve">5. </w:t>
      </w:r>
      <w:r>
        <w:t>абзац четвертый подпункта 1 пункта 1 статьи 394 дополнить словами ", а также дачного хозяйства"</w:t>
      </w:r>
    </w:p>
    <w:p>
      <w:r>
        <w:rPr>
          <w:b/>
        </w:rPr>
        <w:t xml:space="preserve">5. </w:t>
      </w:r>
      <w:r>
        <w:t>в статье 398: абзац первый пункта 1 после слов "нахождения земельного участка" дополнить словами ", если иное не предусмотрено настоящей статьей,"; абзац; (Утратил силу - Федеральный закон от 27.07.2010 № 229-ФЗ) дополнить пунктом 4 следующего содержания: "4. Налогоплательщики, в соответствии со статьей 83 настоящего Кодекса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
        <w:rPr>
          <w:b/>
        </w:rPr>
        <w:t>Статья 3</w:t>
      </w:r>
    </w:p>
    <w:p>
      <w:r>
        <w:t>Часть 8 статьи 7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 признать утратившей силу.</w:t>
      </w:r>
    </w:p>
    <w:p>
      <w:r>
        <w:rPr>
          <w:b/>
        </w:rPr>
        <w:t>Статья 4</w:t>
      </w:r>
    </w:p>
    <w:p>
      <w:r>
        <w:t>Федеральный закон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2001, № 13, ст. 1147; № 33, ст. 3413; № 51, ст. 4830; 2002, № 22, ст. 2026; № 30, ст. 3027; 2003, № 1, ст. 2; № 50, ст. 4849; 2004, № 31, ст. 3231; № 34, ст. 3517; № 35, ст. 3607; 2005, № 1, ст. 9; № 30, ст. 3116; 2006, № 45, ст. 4632) дополнить статьей 262 следующего содержания: "Статья 262. Имущественный налоговый вычет, предоставляемый в соответствии с абзацем двадцать третьим пункта 3 статьи 2141 части второй Налогового кодекса Российской Федерации, предоставляется налогоплательщику при расчете и уплате налога в бюджет у источника выплаты дохода (брокера, доверительного управляющего, управляющей компании, осуществляющей доверительное управление имуществом, составляющим паевой инвестиционный фонд, или у иного лица, совершающего операции по договору поручения или по иному подобному договору в пользу налогоплательщика) либо по окончании налогового периода при подаче налоговой декларации в налоговый орган. Если расчет и уплата налога производятся источником выплаты дохода (брокером, доверительным управляющим, управляющей компанией, осуществляющей доверительное управление имуществом, составляющим паевой инвестиционный фонд, или иным лицом, совершающим операции по договору поручения или по иному подобному договору в пользу налогоплательщика) в налоговом периоде, имущественный налоговый вычет предоставляется источником выплаты дохода с возможностью последующего перерасчета по окончании налогового периода при подаче налоговой декларации в налоговый орган. При наличии нескольких источников выплаты дохода имущественный налоговый вычет предоставляется только у одного источника выплаты дохода по выбору налогоплательщика. Особенности определения налоговой базы, исчисления и уплаты налога на доходы по операциям с ценными бумагами и операциям с финансовыми инструментами срочных сделок, базисным активом по которым являются ценные бумаги, установлены статьей 2141 части второй Налогового кодекса Российской Федерации.".</w:t>
      </w:r>
    </w:p>
    <w:p>
      <w:r>
        <w:rPr>
          <w:b/>
        </w:rPr>
        <w:t>Статья 5</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Абзац одиннадцатый пункта 4 статьи 1 (в части предоставления всех налоговых деклараций (расчетов) по месту учета в качестве крупнейших налогоплательщиков), пункты 1, 3, 8, 9, 12 - 15 и 17 статьи 2 настоящего Федерального закона вступают в силу с 1 января 2008 года</w:t>
      </w:r>
    </w:p>
    <w:p>
      <w:r>
        <w:rPr>
          <w:b/>
        </w:rPr>
        <w:t xml:space="preserve">3. </w:t>
      </w:r>
      <w:r>
        <w:t>Положения абзаца двадцать третьего пункта 3 статьи 2141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2002 года</w:t>
      </w:r>
    </w:p>
    <w:p>
      <w:r>
        <w:rPr>
          <w:b/>
        </w:rPr>
        <w:t xml:space="preserve">4. </w:t>
      </w:r>
      <w:r>
        <w:t>Положения пункта 4 части второй статьи 250, подпункта 10 пункта 1 статьи 264, статьи 2641, пункта 1 статьи 283, абзаца третьего подпункта 8 пункта 1, абзацев четвертого, восьмого и девятого пункта 4 статьи 342, абзаца четвертого подпункта 1 пункта 1 статьи 394 части второй Налогового кодекса Российской Федерации (в редакции настоящего Федерального закона), статьи 262 Федерального закона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(дополненной настоящим Федеральным законом) распространяются на правоотношения, возникшие с 1 января 2007 года</w:t>
      </w:r>
    </w:p>
    <w:p>
      <w:r>
        <w:rPr>
          <w:b/>
        </w:rPr>
        <w:t xml:space="preserve">5. </w:t>
      </w:r>
      <w:r>
        <w:t>Положения пунктов 1, 3 и 5 статьи 2641 части второй Налогового кодекса Российской Федерации (в редакции настоящего Федерального закона) распространяются на налогоплательщиков, которые заключили договоры на приобретение земельных участков, указанных в пункте 1 статьи 2641 части второй Налогового кодекса Российской Федерации (в редакции настоящего Федерального закона), в период с 1 января 2007 года по 31 декабря 2011 года</w:t>
      </w:r>
    </w:p>
    <w:p>
      <w:r>
        <w:rPr>
          <w:b/>
        </w:rPr>
        <w:t xml:space="preserve">6. </w:t>
      </w:r>
      <w:r>
        <w:t>Положения абзаца второго пункта 3 статьи 80 части первой Налогового кодекса Российской Федерации (в редакции настоящего Федерального закона) применяются до 1 января 2008 года в отношении налогоплательщиков, среднесписочная численность работников которых за 2006 год превышает 250 человек</w:t>
      </w:r>
    </w:p>
    <w:p>
      <w:r>
        <w:rPr>
          <w:b/>
        </w:rPr>
        <w:t xml:space="preserve">7. </w:t>
      </w:r>
      <w:r>
        <w:t>Налогоплательщики, среднесписочная численность работников которых за 2006 год превышает 250 человек, представляют сведения о среднесписочной численности за 2006 год в налоговый орган по месту нахождения организации (по месту жительства индивидуального предпринимателя) в течение одного месяца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