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 Федерального закона "О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</w:t>
      </w:r>
    </w:p>
    <w:p>
      <w:r>
        <w:rPr>
          <w:b/>
        </w:rPr>
        <w:t>Статья None. Федеральный закон   от 29.12.2006 № 254-ФЗ</w:t>
      </w:r>
    </w:p>
    <w:p>
      <w:r>
        <w:t>О внесении изменений в статью 5 Федерального закона "О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 РОССИЙСКАЯ ФЕДЕРАЦИЯ ФЕДЕРАЛЬНЫЙ ЗАКОН О внесении изменений в статью 5 Федерального закона "О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 Принят Государственной Думой 20 декабря 2006 года Одобрен Советом Федерации 27 декабря 2006 года Внести в статью 5 Федерального закона от 2 июля 2005 года № 80-ФЗ "О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 (Собрание законодательства Российской Федерации, 2005, № 27, ст. 2719) следующие изменения</w:t>
      </w:r>
    </w:p>
    <w:p>
      <w:r>
        <w:t>в части 2 слово "января" заменить словом "июля"</w:t>
      </w:r>
    </w:p>
    <w:p>
      <w:r>
        <w:t>в части 3 слово "января" заменить словом "июля". Президент Российской Федерации В.Путин Москва, Кремль 29 декабря 2006 года № 254-ФЗ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