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217 и 238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23, ст. 2289; № 33, ст. 3413; 2002, № 1, ст. 4; № 30, ст. 3021; 2003, № 21, ст. 1958; 2004, № 27, ст. 2715; № 30, ст. 3088; № 34, ст. 3518; № 35, ст. 3607; 2005, № 1, ст. 30, 38; № 27, ст. 2710, 2717; № 30, ст. 3104; 2006, № 31, ст. 3452; № 50, ст. 5279, 5286) следующие изменения</w:t>
      </w:r>
    </w:p>
    <w:p>
      <w:r>
        <w:t>пункт 8 статьи 217 дополнить абзацем следующего содержания: "работодателями работникам (родителям, усыновителям, опекунам) при рождении (усыновлении (удочерении) ребенка, но не более 50 тысяч рублей на каждого ребенка;"</w:t>
      </w:r>
    </w:p>
    <w:p>
      <w:r>
        <w:t>(Утратил силу - Федеральный закон от 24.07.2009 № 213-ФЗ)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