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13, 37, 40, 45; № 13, ст. 1075, 1077; № 19, ст. 1752; № 27, ст. 2719, 2721; № 30, ст. 3104, 3124, 3131; № 50, ст. 5247; № 52, ст. 5574; 2006, № 1, ст. 4, 10; № 2, ст. 172; № 6, ст. 636; № 17, ст. 1776; № 18, ст. 1907; № 19, ст. 2066; № 31, ст. 3433, 3438; № 45, ст. 4641; № 50, ст. 5281; № 52, ст. 5498) следующие изменения</w:t>
      </w:r>
    </w:p>
    <w:p>
      <w:r>
        <w:t>в статье 3.5: а) часть 1 дополнить пунктом 4 следующего содержания: "4) сумме выручки правонарушителя от реализации товара (работы, услуги), на рынке которого совершено правонарушение, за календарный год, предшествующий году, в котором было выявлено правонарушение, либо за предшествующую дате выявления правонарушения часть календарного года, в котором было выявлено правонарушение, если правонарушитель не осуществлял деятельность по реализации товара (работы, услуги) в предшествующем календарном году."; б) дополнить частью 41 следующего содержания: "41.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правонарушение, не может превышать одну двадцать пятую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правонарушение, либо за предшествующую дате выявления правонарушения часть календарного года, в котором было выявлено правонарушение, если правонарушитель не осуществлял деятельность по реализации товаров (работ, услуг) в предшествующем календарном году."</w:t>
      </w:r>
    </w:p>
    <w:p>
      <w:r>
        <w:t>в статье 7.12: а) в абзаце первом части 1 слова "а равно иное нарушение авторских и смежных прав в целях извлечения дохода -" заменить словами "а равно иное нарушение авторских и смежных прав в целях извлечения дохода, за исключением случаев, предусмотренных частью 2 статьи 14.33 настоящего Кодекса, -"; б) абзац первый части 2 после слов "Незаконное использование изобретения, полезной модели либо промышленного образца," дополнить словами "за исключением случаев, предусмотренных частью 2 статьи 14.33 настоящего Кодекса,"</w:t>
      </w:r>
    </w:p>
    <w:p>
      <w:r>
        <w:t>в абзаце первом статьи 13.14 слова "лицом, получившим доступ к такой информации в связи с исполнением служебных или профессиональных обязанностей, -" заменить словами "лицом, получившим доступ к такой информации в связи с исполнением служебных или профессиональных обязанностей, за исключением случаев, предусмотренных частью 1 статьи 14.33 настоящего Кодекса, -"</w:t>
      </w:r>
    </w:p>
    <w:p>
      <w:r>
        <w:t>абзац первый статьи 14.7 после слов "обман потребителей" дополнить словами ", за исключением случаев, предусмотренных частью 1 статьи 14.33 настоящего Кодекса,"</w:t>
      </w:r>
    </w:p>
    <w:p>
      <w:r>
        <w:t>главу 14 дополнить статьями 14.31 - 14.33 следующего содержания: "Статья 14.31. Злоупотребление доминирующим положением на товарном рынке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эти действия не содержат уголовно наказуемого деяния, - влечет наложение административного штрафа на должностных лиц в размере от ста пятидесяти до двухсот минимальных размеров оплаты труда;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Примечание. Для целей применения настоящей главы под выручкой от реализации товаров (работ, услуг) понимается выручка от реализации товаров (работ, услуг), определяемая в соответствии со статьями 248 и 249 Налогового кодекса Российской Федерации</w:t>
      </w:r>
    </w:p>
    <w:p>
      <w:r>
        <w:rPr>
          <w:b/>
        </w:rPr>
        <w:t>Статья 14.32. Заключение ограничивающего конкуренцию соглашения или осуществление ограничивающих конкуренцию согласованных действий</w:t>
      </w:r>
    </w:p>
    <w:p>
      <w:r>
        <w:t>Заключение хозяйствующим субъектом ограничивающего конкуренцию и недопустимого в соответствии с антимонопольным законодательством Российской Федерации соглашения или осуществление хозяйствующим субъектом ограничивающих конкуренцию и недопустимых в соответствии с антимонопольным законодательством Российской Федерации согласованных действий - влечет наложение административного штрафа на должностных лиц в размере от ста семидесяти до двухсот минимальных размеров оплаты труда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Примечание. Лицо, добровольно заявившее в федеральный антимонопольный орган, его территориальный орган о заключении им ограничивающего конкуренцию и недопустимого в соответствии с антимонопольным законодательством Российской Федерации соглашения или об осуществлении ограничивающих конкуренцию и недопустимых в соответствии с антимонопольным законодательством Российской Федерации согласованных действий, отказавшееся от участия или дальнейшего участия в таком соглашении либо от осуществления или дальнейшего осуществления таких согласованных действий и предоставившее имеющиеся у него сведения (информацию) в целях установления факта такого соглашения или таких согласованных действий, освобождается от административной ответственности за административное правонарушение, предусмотренное настоящей статьей.</w:t>
      </w:r>
    </w:p>
    <w:p>
      <w:r>
        <w:rPr>
          <w:b/>
        </w:rPr>
        <w:t>Статья 14.33. Недобросовестная конкуренция</w:t>
      </w:r>
    </w:p>
    <w:p>
      <w:r>
        <w:rPr>
          <w:b/>
        </w:rPr>
        <w:t xml:space="preserve">1. </w:t>
      </w:r>
      <w:r>
        <w:t>Недобросовестная конкуренция, если эти действия не содержат уголовно наказуемого деяния, за исключением случаев, предусмотренных статьей 14.3 настоящего Кодекса и частью 2 настоящей статьи, - влечет наложение административного штрафа на должностных лиц в размере от ста двадцати до двухсот минимальных размеров оплаты труда; на юридических лиц - от одной тысячи до пяти тысяч минимальных размеров оплаты труда</w:t>
      </w:r>
    </w:p>
    <w:p>
      <w:r>
        <w:rPr>
          <w:b/>
        </w:rPr>
        <w:t xml:space="preserve">2. </w:t>
      </w:r>
      <w:r>
        <w:t>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 влечет наложение административного штрафа на должностных лиц в размере двухсот минимальных размеров оплаты труда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одной тысячи минимальных размеров оплаты труда.";</w:t>
      </w:r>
    </w:p>
    <w:p>
      <w:r>
        <w:rPr>
          <w:b/>
        </w:rPr>
        <w:t xml:space="preserve">22. </w:t>
      </w:r>
      <w:r>
        <w:t>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 влечет наложение административного штрафа на должностных лиц в размере от ста шестидесяти до двухсот минимальных размеров оплаты труда либо дисквалификацию на срок до трех лет; на юридических лиц - от трех тысяч до пяти тысяч минимальных размеров оплаты труда</w:t>
      </w:r>
    </w:p>
    <w:p>
      <w:r>
        <w:rPr>
          <w:b/>
        </w:rPr>
        <w:t xml:space="preserve">23. </w:t>
      </w:r>
      <w:r>
        <w:t>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 влечет наложение административного штрафа на должностных лиц в размере от ста двадцати до двухсот минимальных размеров оплаты труда либо дисквалификацию на срок до трех лет; на юридических лиц - от трех тысяч до пяти тысяч минимальных размеров оплаты труда</w:t>
      </w:r>
    </w:p>
    <w:p>
      <w:r>
        <w:rPr>
          <w:b/>
        </w:rPr>
        <w:t xml:space="preserve">24. </w:t>
      </w:r>
      <w:r>
        <w:t>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 влечет наложение административного штрафа на должностных лиц в размере от ста двадцати до двухсот минимальных размеров оплаты труда; на юридических лиц - от трех тысяч до пяти тысяч минимальных размеров оплаты труда</w:t>
      </w:r>
    </w:p>
    <w:p>
      <w:r>
        <w:rPr>
          <w:b/>
        </w:rPr>
        <w:t xml:space="preserve">25. </w:t>
      </w:r>
      <w:r>
        <w:t>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 влечет наложение административного штрафа на должностных лиц в размере от ста до двухсот минимальных размеров оплаты труда; на юридических лиц - от одной тысячи до трех тысяч минимальных размеров оплаты труда</w:t>
      </w:r>
    </w:p>
    <w:p>
      <w:r>
        <w:rPr>
          <w:b/>
        </w:rPr>
        <w:t xml:space="preserve">26. </w:t>
      </w:r>
      <w:r>
        <w:t>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частями 21 - 25 настоящей статьи, - влечет наложение административного штрафа на должностных лиц в размере от восьмидесяти до ста двадцати минимальных размеров оплаты труда либо дисквалификацию на срок до трех лет; на юридических лиц - от одной тысячи до пяти тысяч минимальных размеров оплаты труда.";</w:t>
      </w:r>
    </w:p>
    <w:p>
      <w:r>
        <w:rPr>
          <w:b/>
        </w:rPr>
        <w:t xml:space="preserve">4. </w:t>
      </w:r>
      <w:r>
        <w:t>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 влечет наложение административного штрафа на граждан в размере от восьми до двенадцати минимальных размеров оплаты труда; на должностных лиц - от пятидесяти до семидесяти пяти минимальных размеров оплаты труда; на юридических лиц - от одной тысячи пятисот до двух тысяч пятисот минимальных размеров оплаты труда</w:t>
      </w:r>
    </w:p>
    <w:p>
      <w:r>
        <w:rPr>
          <w:b/>
        </w:rPr>
        <w:t xml:space="preserve">5. </w:t>
      </w:r>
      <w:r>
        <w:t>Непредставление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частями 3 и 4 настоящей статьи, а равно представление в федеральный антимонопольный орган, его территориальный орган заведомо недостоверных сведений (информации) - влечет наложение административного штрафа на граждан в размере от пятнадцати до двадцати пяти минимальных размеров оплаты труда; на должностных лиц - от ста до ста пятидесяти минимальных размеров оплаты труда; на юридических лиц - от трех тысяч до пяти тысяч минимальных размеров оплаты труда.";</w:t>
      </w:r>
    </w:p>
    <w:p>
      <w:r>
        <w:rPr>
          <w:b/>
        </w:rPr>
        <w:t xml:space="preserve">2. </w:t>
      </w:r>
      <w:r>
        <w:t>в статье 19.5:</w:t>
      </w:r>
    </w:p>
    <w:p>
      <w:r>
        <w:rPr>
          <w:b/>
        </w:rPr>
        <w:t xml:space="preserve">2. </w:t>
      </w:r>
      <w:r>
        <w:t>в абзаце первом части 2 слова "федерального антимонопольного органа, его территориального органа," исключить</w:t>
      </w:r>
    </w:p>
    <w:p>
      <w:r>
        <w:rPr>
          <w:b/>
        </w:rPr>
        <w:t xml:space="preserve">2. </w:t>
      </w:r>
      <w:r>
        <w:t>дополнить частями 21 - 26 следующего содержания: "21.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помощи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 влечет наложение административного штрафа на должностных лиц в размере от ста восьмидесяти до двухсот минимальных размеров оплаты труда либо дисквалификацию на срок до трех лет; на юридических лиц - от трех тысяч до пяти тысяч минимальных размеров оплаты труда</w:t>
      </w:r>
    </w:p>
    <w:p>
      <w:r>
        <w:rPr>
          <w:b/>
        </w:rPr>
        <w:t xml:space="preserve">26. </w:t>
      </w:r>
      <w:r>
        <w:t>в статье 19.8:</w:t>
      </w:r>
    </w:p>
    <w:p>
      <w:r>
        <w:rPr>
          <w:b/>
        </w:rPr>
        <w:t xml:space="preserve">26. </w:t>
      </w:r>
      <w:r>
        <w:t>в абзаце первом части 1 слова "федеральный антимонопольный орган, его территориальный орган или" и слова "антимонопольным законодательством Российской Федерации," исключить</w:t>
      </w:r>
    </w:p>
    <w:p>
      <w:r>
        <w:rPr>
          <w:b/>
        </w:rPr>
        <w:t xml:space="preserve">26. </w:t>
      </w:r>
      <w:r>
        <w:t>в абзаце первом части 2 слова "федеральный антимонопольный орган, его территориальный орган," и слова "антимонопольным законодательством Российской Федерации," исключить</w:t>
      </w:r>
    </w:p>
    <w:p>
      <w:r>
        <w:rPr>
          <w:b/>
        </w:rPr>
        <w:t xml:space="preserve">26. </w:t>
      </w:r>
      <w:r>
        <w:t>дополнить частями 3 - 5 следующего содержания: "3.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 влечет наложение административного штрафа на граждан в размере от пятнадцати до двадцати пяти минимальных размеров оплаты труда; на должностных лиц - от ста пятидесяти до двухсот минимальных размеров оплаты труда; на юридических лиц - от трех тысяч до пяти тысяч минимальных размеров оплаты труда</w:t>
      </w:r>
    </w:p>
    <w:p>
      <w:r>
        <w:rPr>
          <w:b/>
        </w:rPr>
        <w:t xml:space="preserve">5. </w:t>
      </w:r>
      <w:r>
        <w:t>в статье 23.1:</w:t>
      </w:r>
    </w:p>
    <w:p>
      <w:r>
        <w:rPr>
          <w:b/>
        </w:rPr>
        <w:t xml:space="preserve">5. </w:t>
      </w:r>
      <w:r>
        <w:t>в части 1 статьи 23.48 слова "статьей 14.9, частью 2 статьи 19.5 (в пределах своих полномочий)," заменить словами "статьей 14.9, статьями 14.31 - 14.33, частями 21 - 26 статьи 19.5,"</w:t>
      </w:r>
    </w:p>
    <w:p>
      <w:r>
        <w:rPr>
          <w:b/>
        </w:rPr>
        <w:t xml:space="preserve">5. </w:t>
      </w:r>
      <w:r>
        <w:t>часть 2 после цифр "14.29," дополнить цифрами "14.31 - 14.33,", слова "частями 2, 3 и 6 статьи 19.5," заменить словами "частями 2 - 23, 26, 3 и 6 статьи 19.5,"</w:t>
      </w:r>
    </w:p>
    <w:p>
      <w:r>
        <w:rPr>
          <w:b/>
        </w:rPr>
        <w:t xml:space="preserve">5. </w:t>
      </w:r>
      <w:r>
        <w:t>абзац третий части 3 после цифр "14.27," дополнить цифрами "14.31 - 14.33,"</w:t>
      </w:r>
    </w:p>
    <w:p>
      <w:r>
        <w:rPr>
          <w:b/>
        </w:rPr>
        <w:t>Статья 2</w:t>
      </w:r>
    </w:p>
    <w:p>
      <w:r>
        <w:t>Настоящий Федеральный закон вступает в силу по истечении тридцати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