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147. Возбуждение уголовного дела частного и частно-публичного обвинения</w:t>
      </w:r>
    </w:p>
    <w:p>
      <w:r>
        <w:rPr>
          <w:b/>
        </w:rPr>
        <w:t xml:space="preserve">1. </w:t>
      </w:r>
      <w:r>
        <w:t>Уголовные дела о преступлениях, указанных в части второй статьи 20 настоящего Кодекса, возбуждаются не иначе как по заявлению потерпевшего или его законного представителя</w:t>
      </w:r>
    </w:p>
    <w:p>
      <w:r>
        <w:rPr>
          <w:b/>
        </w:rPr>
        <w:t xml:space="preserve">2. </w:t>
      </w:r>
      <w:r>
        <w:t>Если заявление подано в отношении лица, данные о котором потерпевшему не известны, то мировой судья отказывает в принятии заявления к своему производству и направляет указанное заявление прокурору для решения вопроса о возбуждении уголовного дела, о чем уведомляет лицо, подавшее заявление</w:t>
      </w:r>
    </w:p>
    <w:p>
      <w:r>
        <w:rPr>
          <w:b/>
        </w:rPr>
        <w:t xml:space="preserve">3. </w:t>
      </w:r>
      <w:r>
        <w:t>Уголовные дела о преступлениях, указанных в части третьей статьи 20 настоящего Кодекса, возбуждаются не иначе как по заявлению потерпевшего или его законного представителя. Производство по таким уголовным делам ведется в общем порядке</w:t>
      </w:r>
    </w:p>
    <w:p>
      <w:r>
        <w:rPr>
          <w:b/>
        </w:rPr>
        <w:t xml:space="preserve">4. </w:t>
      </w:r>
      <w:r>
        <w:t>Прокурор, а также следователь или дознаватель с согласия прокурора возбуждают уголовное дело о любом преступлении, указанном в частях второй и третьей статьи 20 настоящего Кодекса, и при отсутствии заявления потерпевшего или его законного представителя в случаях, предусмотренных частью четвертой статьи 20 настоящего Кодекса.";</w:t>
      </w:r>
    </w:p>
    <w:p>
      <w:r>
        <w:rPr>
          <w:b/>
        </w:rPr>
        <w:t xml:space="preserve">12. </w:t>
      </w:r>
      <w:r>
        <w:t>Если заявление подано в отношении лица, указанного в пункте 2 части первой статьи 147 настоящего Кодекса, то мировой судья отказывает в принятии заявления к своему производству и направляет указанное заявление прокурору для решения вопроса о возбуждении уголовного дела в порядке, установленном статьей 448 настоящего Кодекса, о чем уведомляет лицо, подавшее заявление."; б) дополнить частью четвертой1 следующего содержания: "41. Если после принятия заявления к производству будет установлено, что лицо, в отношении которого подано заявление, относится к категории лиц, указанных в статье 447 настоящего Кодекса, то мировой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прокурору для решения вопроса о возбуждении уголовного дела в порядке, установленном статьей 448 настоящего Кодекса, о чем уведомляет потерпевшего или его законного представителя."; в) часть пятую дополнить словами ", за исключением производства по уголовным делам, возбуждаемым прокурором, а также следователем или дознавателем с согласия прокурора в соответствии с частью четвертой статьи 147 настоящего Кодекса, которые могут быть прекращены в связи с примирением сторон в порядке, установленном статьей 25 настоящего Кодекса";</w:t>
      </w:r>
    </w:p>
    <w:p>
      <w:r>
        <w:rPr>
          <w:b/>
        </w:rPr>
        <w:t xml:space="preserve">1. </w:t>
      </w:r>
      <w:r>
        <w:t>в отношении конкретного лица - в порядке, установленном частями первой и второй статьи 318 настоящего Кодекса</w:t>
      </w:r>
    </w:p>
    <w:p>
      <w:r>
        <w:rPr>
          <w:b/>
        </w:rPr>
        <w:t xml:space="preserve">1. </w:t>
      </w:r>
      <w:r>
        <w:t>в отношении лица, указанного в статье 447 настоящего Кодекса, - в порядке, установленном статьей 448 настоящего Кодекса</w:t>
      </w:r>
    </w:p>
    <w:p>
      <w:r>
        <w:rPr>
          <w:b/>
        </w:rPr>
        <w:t xml:space="preserve">4. </w:t>
      </w:r>
      <w:r>
        <w:t>часть вторую статьи 246 дополнить словами ", а также при разбирательстве уголовного дела частного обвинения, если уголовное дело было возбуждено прокурором или следователем либо дознавателем с согласия прокурора"</w:t>
      </w:r>
    </w:p>
    <w:p>
      <w:r>
        <w:rPr>
          <w:b/>
        </w:rPr>
        <w:t xml:space="preserve">4. </w:t>
      </w:r>
      <w:r>
        <w:t>в статье 318:</w:t>
      </w:r>
    </w:p>
    <w:p>
      <w:r>
        <w:rPr>
          <w:b/>
        </w:rPr>
        <w:t xml:space="preserve">4. </w:t>
      </w:r>
      <w:r>
        <w:t>в статье 319:</w:t>
      </w:r>
    </w:p>
    <w:p>
      <w:r>
        <w:rPr>
          <w:b/>
        </w:rPr>
        <w:t xml:space="preserve">4. </w:t>
      </w:r>
      <w:r>
        <w:t>часть первую изложить в следующей редакции: "1. Уголовные дела о преступлениях, указанных в части второй статьи 20 настоящего Кодекса, возбуждаются в отношении конкретного лица путем подачи потерпевшим или его законным представителем заявления в суд, за исключением случаев, предусмотренных пунктом 2 части первой и частью четвертой статьи 147 настоящего Кодекса."</w:t>
      </w:r>
    </w:p>
    <w:p>
      <w:r>
        <w:rPr>
          <w:b/>
        </w:rPr>
        <w:t xml:space="preserve">4. </w:t>
      </w:r>
      <w:r>
        <w:t>часть третью изложить в следующей редакции: "3. Уголовное дело возбуждается прокурором, а также следователем или дознавателем с согласия прокурора в случаях, предусмотренных частью четвертой статьи 20 настоящего Кодекса. При этом прокурор направляет уголовное дело для производства предварительного расследования."</w:t>
      </w:r>
    </w:p>
    <w:p>
      <w:r>
        <w:rPr>
          <w:b/>
        </w:rPr>
        <w:t xml:space="preserve">4. </w:t>
      </w:r>
      <w:r>
        <w:t>часть пятую дополнить пунктом 31 следующего содержания: "31) данные о потерпевшем, а также о документах, удостоверяющих его личность;"</w:t>
      </w:r>
    </w:p>
    <w:p>
      <w:r>
        <w:rPr>
          <w:b/>
        </w:rPr>
        <w:t xml:space="preserve">4. </w:t>
      </w:r>
      <w:r>
        <w:t>часть шестую дополнить предложениями следующего содержания: "Заявитель предупреждается об уголовной ответственности за заведомо ложный донос в соответствии со статьей 306 Уголовного кодекса Российской Федерации, о чем в заявлении делается отметка, которая удостоверяется подписью заявителя. Одновременно мировой судья разъясняет заявителю его право на примирение с лицом, в отношении которого подано заявление."</w:t>
      </w:r>
    </w:p>
    <w:p>
      <w:r>
        <w:rPr>
          <w:b/>
        </w:rPr>
        <w:t xml:space="preserve">4. </w:t>
      </w:r>
      <w:r>
        <w:t>часть седьмую после слова "производству" дополнить словами ", о чем выносится постановление,"</w:t>
      </w:r>
    </w:p>
    <w:p>
      <w:r>
        <w:rPr>
          <w:b/>
        </w:rPr>
        <w:t xml:space="preserve">4. </w:t>
      </w:r>
      <w:r>
        <w:t>дополнить частью восьмой следующего содержания: "8. Если после принятия заявления к производству будет установлено, что потерпевший в силу зависимого или беспомощного состояния либо по иным причинам не может защищать свои права и законные интересы, то мировой судья вправе признать обязательным участие в деле законного представителя потерпевшего и прокурора."</w:t>
      </w:r>
    </w:p>
    <w:p>
      <w:r>
        <w:rPr>
          <w:b/>
        </w:rPr>
        <w:t xml:space="preserve">4. </w:t>
      </w:r>
      <w:r>
        <w:t>дополнить частями первой1 и первой2 следующего содержания: "11. В случае, если поданное заявление не отвечает требованиям пункта 4 части пятой статьи 318 настоящего Кодекса, мировой судья отказывает в принятии заявления к своему производству и направляет указанное заявление прокурору для решения вопроса о возбуждении уголовного дела в соответствии с частью четвертой статьи 20 настоящего Кодекса, о чем уведомляет лицо, подавшее заявление</w:t>
      </w:r>
    </w:p>
    <w:p>
      <w:r>
        <w:rPr>
          <w:b/>
        </w:rPr>
        <w:t xml:space="preserve">12. </w:t>
      </w:r>
      <w:r>
        <w:t>статью 321 дополнить частью шестой следующего содержания: "6. Если в ходе судебного разбирательства в действиях лица, в отношении которого подано заявление, будут установлены признаки преступления, не предусмотренного частью второй статьи 20 настоящего Кодекса, то мировой судья выносит постановление о прекращении уголовного преследования по делу и направлении материалов прокурору для решения вопроса о возбуждении уголовного дела в порядке публичного или частно-публичного обвинения, о чем уведомляет потерпевшего или его законного представителя.". Президент Российской Федерации В.Путин Москва, Кремль 12 апреля 2007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