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минимальном размере оплаты труда" и другие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19 июня 2000 года № 82-ФЗ "О минимальном размере оплаты труда" (Собрание законодательства Российской Федерации, 2000, № 26, ст. 2729; 2002, № 18, ст. 1722; № 48, ст. 4737; 2003, № 40, ст. 3818; 2004, № 35, ст. 3607; 2005, № 1, ст. 24) следующие изменения</w:t>
      </w:r>
    </w:p>
    <w:p>
      <w:r>
        <w:t>статью 1 изложить в следующей редакции: "Статья 1. Установить минимальный размер оплаты труда с 1 сентября 2007 года в сумме 2 300 рублей в месяц."</w:t>
      </w:r>
    </w:p>
    <w:p>
      <w:r>
        <w:t>в статье 2: абзац второй части первой дополнить словами ", внебюджетных средств, а также средств, полученных от предпринимательской и иной приносящей доход деятельности"; часть третью признать утратившей силу</w:t>
      </w:r>
    </w:p>
    <w:p>
      <w:r>
        <w:t>статью 3 изложить в следующей редакции: "Статья 3. Минимальный размер оплаты труда применяется для регулирования оплаты труда и определения размеров пособий по временной нетрудоспособности. Применение минимального размера оплаты труда для других целей не допускается."</w:t>
      </w:r>
    </w:p>
    <w:p>
      <w:r>
        <w:rPr>
          <w:b/>
        </w:rPr>
        <w:t>Статья 2</w:t>
      </w:r>
    </w:p>
    <w:p>
      <w:r>
        <w:t>Внести в Трудовой кодекс Российской Федерации (Собрание законодательства Российской Федерации, 2002, № 1, ст. 3; 2004, № 18, ст. 1690; № 35, ст. 3607; 2006, № 27, ст. 2878) следующие изменения</w:t>
      </w:r>
    </w:p>
    <w:p>
      <w:r>
        <w:t>часть вторую статьи 129 признать утратившей силу</w:t>
      </w:r>
    </w:p>
    <w:p>
      <w:r>
        <w:t>в статье 133: в наименовании слова "минимальной заработной платы" заменить словами "минимального размера оплаты труда"; в части первой слово "размера" заменить словом "величины"; абзацы второй - четвертый части второй дополнить словами ", внебюджетных средств, а также средств, полученных от предпринимательской и иной приносящей доход деятельности"; часть третью после слова "работника," дополнить словом "полностью"; часть четвертую признать утратившей силу</w:t>
      </w:r>
    </w:p>
    <w:p>
      <w:r>
        <w:t>дополнить статьей 1331 следующего содержания: "Статья 1331. Установление размера минимальной заработной платы в субъекте Российской Федерации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Федерации. Размер минимальной заработной платы в субъекте Российской Федерации может устанавливаться для работников, работающих на территории соответствующего субъекта Российской Федерации, за исключением работников организаций, финансируемых из федерального бюджета. Размер минимальной заработной платы в субъекте Российской Федерации устанавливается с учетом социально-экономических условий и величины прожиточного минимума трудоспособного населения в соответствующем субъекте Российской Федерации. Размер минимальной заработной платы в субъекте Российской Федерации не может быть ниже минимального размера оплаты труда, установленного федеральным законом. Размер минимальной заработной платы в субъекте Российской Федерации обеспечивается: организациями, финансируемыми из бюджетов субъектов Российской Федерации, - за счет средств бюджетов субъектов Российской Федерации, внебюджетных средств, а также средств, полученных от предпринимательской и иной приносящей доход деятельности; организациями, финансируемыми из местных бюджетов, - за счет средств местных бюджетов, внебюджетных средств, а также средств, полученных от предпринимательской и иной приносящей доход деятельности; другими работодателями - за счет собственных средств. 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социально-трудовых отношений соответствующего субъекта Российской Федерации в порядке, установленном статьей 47 настоящего Кодекса. 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работодателям, осуществляющим деятельность на территории этого субъекта Российской Федерации и не участвовавшим в заключении данного соглашения, присоединиться к нему. Указанное предложение подлежит официальному опубликованию вместе с текстом данного соглашения.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труда. Если работодатели, осуществляющие деятельность на территории соответствующего субъекта Российской Федерации,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нему,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ими. К указанному отказу должны быть приложены протокол консультаций работодателя с выборным органом первичной профсоюзной организации, объединяющей работников данного работодателя, и предложения по срокам повышения минимальной заработной платы работников до размера, предусмотренного указанным соглашением. 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организации, объединяющей работников данного работодателя, для проведения консультаций с участием представителей сторон трехсторонней комиссии по регулированию социально-трудовых отношений соответствующего субъекта Российской Федерации. Представители работодателя,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консультациях. 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права. Месячная заработная плата работника, работающего на территории соответствующего субъекта Российской Федерации и состоящего в трудовых отношениях с работодателем, в отношении которого региональное соглашение о минимальной заработной плате действует в соответствии с частями третьей и четвертой статьи 48 настоящего Кодекса или на которого указанное соглашение распространено в порядке, установленном частями шестой - восьмой настоящей статьи, не может быть ниже размера минимальной заработной платы в этом субъекте Российской Федерации при условии, что указанным работником полностью отработана за этот период норма рабочего времени и выполнены нормы труда (трудовые обязанности)."</w:t>
      </w:r>
    </w:p>
    <w:p>
      <w:r>
        <w:t>часть третью статьи 135 дополнить предложением следующего содержания: "Если стороны Российской трехсторонней комиссии по регулированию социально-трудовых отношений не достигли соглашения, указанные рекомендации утверждаются Правительством Российской Федерации, а мнение сторон Российской трехсторонней комиссии по регулированию социально-трудовых отношений доводится до субъектов Российской Федерации Правительством Российской Федерации."</w:t>
      </w:r>
    </w:p>
    <w:p>
      <w:r>
        <w:t>в статье 144: в части второй слова "может устанавливать" заменить словом "устанавливает", слово "работников" исключить; в части третьей слова "групп работников" заменить словом "групп"</w:t>
      </w:r>
    </w:p>
    <w:p>
      <w:r>
        <w:t>статью 421 изложить в следующей редакции: "Статья 421. Порядок и сроки введения минимального размера оплаты труда, предусмотренного частью первой статьи 133 настоящего Кодекса Порядок и сроки поэтапного повышения минимального размера оплаты труда до размера, предусмотренного частью первой статьи 133 настоящего Кодекса, устанавливаются федеральным законом."</w:t>
      </w:r>
    </w:p>
    <w:p>
      <w:r>
        <w:rPr>
          <w:b/>
        </w:rPr>
        <w:t>Статья 3</w:t>
      </w:r>
    </w:p>
    <w:p>
      <w:r>
        <w:t>В абзаце втором части 1 статьи 5.27 Кодекса Российской Федерации об административных правонарушениях (Собрание законодательства Российской Федерации, 2002, № 1, ст. 1; 2005, № 19, ст. 1752) слово "пятисот" заменить словами "одной тысячи". (В редакции Федерального закона от 22.06.2007 № 116-ФЗ)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статью 4 Федерального закона от 4 февраля 1999 года № 22-ФЗ "Об оплате труда работников федеральных государственных учреждений" (Собрание законодательства Российской Федерации, 1999, № 7, ст. 869)</w:t>
      </w:r>
    </w:p>
    <w:p>
      <w:r>
        <w:t>пункт 2 статьи 1 Федерального закона от 1 октября 2003 года № 127-ФЗ "О внесении изменения и дополнений в Федеральный закон "О минимальном размере оплаты труда" (Собрание законодательства Российской Федерации, 2003, № 40, ст. 3818)</w:t>
      </w:r>
    </w:p>
    <w:p>
      <w:r>
        <w:t>пункт 4 статьи 113 и абзац третий статьи 128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абзац четвертый пункта 119 и абзацы десятый и одиннадцатый пункта 123 статьи 1 Федерального закона от 30 июня 2006 года № 90-ФЗ "О внесении изменений в Трудовой кодекс Российской Федерации, признании недействующими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Федерации" (Собрание законодательства Российской Федерации, 2006, № 27, ст. 2878)</w:t>
      </w:r>
    </w:p>
    <w:p>
      <w:r>
        <w:rPr>
          <w:b/>
        </w:rPr>
        <w:t>Статья 5</w:t>
      </w:r>
    </w:p>
    <w:p>
      <w:r>
        <w:t>В связи с принятием настоящего Федерального закона не допускается снижение тарифных ставок, окладов (должностных окладов), ставок заработной платы, а также компенсационных выплат (доплат и надбавок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иных выплат компенсационного характера), установленных до дня вступления его в силу.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1 сентября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