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поправочных документов к Уставу и Конвенции Международного союза электросвязи 1992 года</w:t>
      </w:r>
    </w:p>
    <w:p>
      <w:r>
        <w:rPr>
          <w:b/>
        </w:rPr>
        <w:t>Статья None. Федеральный закон   от 07.05.2007 № 67-ФЗ</w:t>
      </w:r>
    </w:p>
    <w:p>
      <w:r>
        <w:t>О ратификации поправочных документов к Уставу и Конвенции Международного союза электросвязи 1992 года РОССИЙСКАЯ ФЕДЕРАЦИЯ ФЕДЕРАЛЬНЫЙ ЗАКОН О ратификации поправочных документов к Уставу и Конвенции Международного союза электросвязи 1992 года Принят Государственной Думой 20 апреля 2007 года Одобрен Советом Федерации 27 апреля 2007 года Ратифицировать поправочные документы к Уставу и Конвенции Международного союза электросвязи 1992 года, принятые Полномочной конференцией Международного союза электросвязи и подписанные в городе Марракеше (Королевство Марокко) 18 октября 2002 года. Президент Российской Федерации В.Путин Москва, Кремль 7 мая 2007 года № 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