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w:t>
      </w:r>
    </w:p>
    <w:p>
      <w:r>
        <w:rPr>
          <w:b/>
        </w:rPr>
        <w:t>Статья 1</w:t>
      </w:r>
    </w:p>
    <w:p>
      <w:r>
        <w:t>(Статья утратила силу - Федеральный закон от 21.12.2021 № 414-ФЗ)</w:t>
      </w:r>
    </w:p>
    <w:p>
      <w:r>
        <w:rPr>
          <w:b/>
        </w:rPr>
        <w:t>Статья 2</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30, ст. 3104) следующие изменения: 1) статью 35 дополнить частями 11 и 12 следующего содержания: "11.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
        <w:rPr>
          <w:b/>
        </w:rPr>
        <w:t xml:space="preserve">12. </w:t>
      </w:r>
      <w:r>
        <w:t>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
        <w:rPr>
          <w:b/>
        </w:rPr>
        <w:t xml:space="preserve">22. </w:t>
      </w:r>
      <w:r>
        <w:t>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
        <w:rPr>
          <w:b/>
        </w:rPr>
        <w:t xml:space="preserve">12. </w:t>
      </w:r>
      <w:r>
        <w:t>статью 73 дополнить частями 21 и 22 следующего содержания: "21.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
        <w:rPr>
          <w:b/>
        </w:rPr>
        <w:t>Статья 3</w:t>
      </w:r>
    </w:p>
    <w:p>
      <w:r>
        <w:t>(Статья утратила силу - Федеральный закон от 17.12.2009 № 319-ФЗ)</w:t>
      </w:r>
    </w:p>
    <w:p>
      <w:r>
        <w:rPr>
          <w:b/>
        </w:rPr>
        <w:t>Статья 4</w:t>
      </w:r>
    </w:p>
    <w:p>
      <w:r>
        <w:t>Настоящий Федеральный закон вступает в силу по истечении 30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