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о гражданах с ограниченными возможностями здоровья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В абзаце третьем статьи 1 Федерального закона от 24 июля 1998 года № 124-ФЗ "Об основных гарантиях прав ребенка в Российской Федерации" (Собрание законодательства Российской Федерации, 1998, № 31, ст. 3802; 2004, № 52, ст. 5274) слова ", имеющие недостатки в психическом и (или) физическом развитии" заменить словами "с ограниченными возможностями здоровья, то есть имеющие недостатки в физическом и (или) психическом развитии".</w:t>
      </w:r>
    </w:p>
    <w:p>
      <w:r>
        <w:rPr>
          <w:b/>
        </w:rPr>
        <w:t>Статья 3</w:t>
      </w:r>
    </w:p>
    <w:p>
      <w:r>
        <w:t>(Утратила силу - Федеральный закон от 04.12.2007 № 329-ФЗ)</w:t>
      </w:r>
    </w:p>
    <w:p>
      <w:r>
        <w:rPr>
          <w:b/>
        </w:rPr>
        <w:t>Статья 4</w:t>
      </w:r>
    </w:p>
    <w:p>
      <w:r>
        <w:t>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35, ст. 3607; № 49, ст. 4849; 2005, № 17, ст. 1485) следующие изменения</w:t>
      </w:r>
    </w:p>
    <w:p>
      <w:r>
        <w:t>в статье 14: а) в пункте 1: в подпункте 2 слова ", имеющим отклонения в развитии или поведении" заменить словами "с ограниченными возможностями здоровья и (или) отклонениями в поведении"; (Абзац утратил силу - Федеральный закон от 02.07.2013 № 185-ФЗ) б) в подпункте 1 пункта 2 слова ", имеющим отклонения в развитии или поведении либо" заменить словами "с ограниченными возможностями здоровья и (или) отклонениями в поведении либо несовершеннолетним, имеющим"</w:t>
      </w:r>
    </w:p>
    <w:p>
      <w:r>
        <w:t>в пункте 6 статьи 15 слова ", имеющие отклонения в развитии и (или) заболевания" заменить словами "с ограниченными возможностями здоровья или несовершеннолетние, имеющие заболевания"</w:t>
      </w:r>
    </w:p>
    <w:p>
      <w:r>
        <w:t>в подпункте 8 пункта 1 статьи 18 слова ", имеющим отклонения в поведении" заменить словами "с отклонениями в поведении"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