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и создании некоторых районных судов Ростовской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Боковский районный суд и Верхнедонской районный суд Ростовской области, передав относящиеся к их ведению вопросы осуществления правосудия в юрисдикцию Шолоховского районного суда Ростовской области</w:t>
      </w:r>
    </w:p>
    <w:p>
      <w:r>
        <w:t>упразднить Веселовский районный суд Ростовской области, передав относящиеся к его ведению вопросы осуществления правосудия в юрисдикцию Багаевского районного суда Ростовской области</w:t>
      </w:r>
    </w:p>
    <w:p>
      <w:r>
        <w:t>упразднить Волгодонский городской суд и Волгодонский районный суд Ростовской области, создав на их базе Волгодонской районный суд Ростовской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Волгодонского районного суда Ростовской области</w:t>
      </w:r>
    </w:p>
    <w:p>
      <w:r>
        <w:t>упразднить Дубовский районный суд Ростовской области, передав относящиеся к его ведению вопросы осуществления правосудия в юрисдикцию Зимовниковского районного суда Ростовской области</w:t>
      </w:r>
    </w:p>
    <w:p>
      <w:r>
        <w:t>упразднить Заветинский районный суд Ростовской области, передав относящиеся к его ведению вопросы осуществления правосудия в юрисдикцию Ремонтненского районного суда Ростовской области</w:t>
      </w:r>
    </w:p>
    <w:p>
      <w:r>
        <w:t>упразднить Куйбышевский районный суд Ростовской области, передав относящиеся к его ведению вопросы осуществления правосудия в юрисдикцию Матвеево-Курганского районного суда Ростовской области</w:t>
      </w:r>
    </w:p>
    <w:p>
      <w:r>
        <w:t>упразднить Миллеровский городской суд Ростовской области и Кашарский районный суд Ростовской области, создав на их базе Миллеровский районный суд Ростовской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Миллеровского районного суда Ростовской области</w:t>
      </w:r>
    </w:p>
    <w:p>
      <w:r>
        <w:t>упразднить Милютинский районный суд Ростовской области, передав относящиеся к его ведению вопросы осуществления правосудия в юрисдикцию Морозовского районного суда Ростовской области</w:t>
      </w:r>
    </w:p>
    <w:p>
      <w:r>
        <w:t>упразднить Новошахтинский городской суд Ростовской области и Родионово-Несветайский районный суд Ростовской области, создав на их базе Новошахтинский районный суд Ростовской области, и передать вопросы осуществления правосудия, относящиеся к ведению упраздненных в соответствии с настоящим пунктом судов, в юрисдикцию вновь созданного Новошахтинского районного суда Ростовской области</w:t>
      </w:r>
    </w:p>
    <w:p>
      <w:r>
        <w:t>упразднить Советский районный суд Ростовской области, передав относящиеся к его ведению вопросы осуществления правосудия в юрисдикцию Обливского районного суда Ростовской области</w:t>
      </w:r>
    </w:p>
    <w:p>
      <w:r>
        <w:t>установить, что юрисдикция районных судов Ростовской области, указанных в пунктах 1 - 10 настоящей статьи, распространяется на территории следующих административно-территориальных образований Ростовской области в границах, существующих на день вступления в силу настоящего Федерального закона: Шолоховского районного суда - на территории Боковского, Верхнедонского и Шолоховского районов; Багаевского районного суда - на территории Багаевского и Веселовского районов; Волгодонского районного суда - на территории города Волгодонска и Волгодонского района; Зимовниковского районного суда - на территории Зимовниковского и Дубовского районов; Ремонтненского районного суда - на территории Ремонтненского и Заветинского районов; Матвеево-Курганского районного суда - на территории Матвеево-Курганского и Куйбышевского районов; Миллеровского районного суда - на территории Миллеровского и Кашарского районов; Морозовского районного суда - на территории Морозовского и Милютинского районов; Новошахтинского районного суда - на территории города Новошахтинска и Родионово-Несветайского района; Обливского районного суда - на территории Обливского и Советского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1 - 10, абзацев второго - одиннадцатого пункта 11 статьи 1 настоящего Федерального закона</w:t>
      </w:r>
    </w:p>
    <w:p>
      <w:r>
        <w:rPr>
          <w:b/>
        </w:rPr>
        <w:t xml:space="preserve">2. </w:t>
      </w:r>
      <w:r>
        <w:t>Пункты 3, 7, 9, абзацы четвертый, восьмой и десятый пункта 11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января 2009 года</w:t>
      </w:r>
    </w:p>
    <w:p>
      <w:r>
        <w:rPr>
          <w:b/>
        </w:rPr>
        <w:t xml:space="preserve">3. </w:t>
      </w:r>
      <w:r>
        <w:t>Пункты 1, 2, 4 - 6, 8, 10, абзацы второй, третий, пятый - седьмой, девятый и одиннадцатый пункта 11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Ростовского областного суда с учетом сроков вступления в силу положений пунктов 1 - 11 статьи 1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