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в части установления ответственности за нарушение правил организации деятельности по продаже товаров (выполнению работ, оказанию услуг) на розничных рынках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37, 40, 45; № 10, ст. 763; № 13, ст. 1075, 1077; № 19, ст. 1752; № 27, ст. 2719, 2721; № 30, ст. 3104, 3124, 3131; № 50, ст. 5247; № 52, ст. 5574; 2006, № 1, ст. 4, 10; № 6, ст. 636; № 10, ст. 1067; № 12, ст. 1234; № 17, ст. 1776; № 18, ст. 1907; № 19, ст. 2066; № 23, ст. 2380; № 31, ст. 3420, 3433, 3438, 3452; № 45, ст. 4641; № 50, ст. 5279; № 52, ст. 5498; 2007, № 1, ст. 21, 25, 29; № 7, ст. 840; № 16, ст. 1825; Российская газета, 2007, 27 июня) следующие изменения: 1) часть 1 статьи 4.5 после слов "для государственных и муниципальных нужд" дополнить словами ", об организации деятельности по продаже товаров (выполнению работ, оказанию услуг) на розничных рынках"; 2) главу 14 дополнить статьей 14.34 следующего содержания: "Статья 14.34. Нарушение правил организации деятельности по продаже товаров (выполнению работ, оказанию услуг) на розничных рынках 1. Разработка и утверждение схемы размещения торговых мест на розничном рынке без согласования с органами, уполномоченными на осуществление контроля за обеспечением пожарной безопасности, за охраной общественного порядка, а также с органами по контролю и надзору в сфере обеспечения санитарно-эпидемиологического благополучия населения или органами по надзору в сфере защиты прав потребителей и благополучия человека - влекут наложение административного штрафа на должностных лиц в размере от двадцати пяти тысяч до пятидесяти тысяч рублей; на юридических лиц - от двухсот пятидесяти тысяч до пятисот тысяч рублей.</w:t>
      </w:r>
    </w:p>
    <w:p>
      <w:r>
        <w:rPr>
          <w:b/>
        </w:rPr>
        <w:t xml:space="preserve">2. </w:t>
      </w:r>
      <w:r>
        <w:t>Организация и предоставление торговых мест на розничном рынке, не предусмотренных схемой их размещения, при отсутствии указанной схемы или без заключения договоров о предоставлении торговых мест, а равно предоставление торговых мест на срок, превышающий срок, установленный федеральным законом, - влечет наложение административного штрафа на должностных лиц в размере от пяти тысяч до двадцати тысяч рублей; на юридических лиц - от ста тысяч до трехсот тысяч рублей</w:t>
      </w:r>
    </w:p>
    <w:p>
      <w:r>
        <w:rPr>
          <w:b/>
        </w:rPr>
        <w:t xml:space="preserve">3. </w:t>
      </w:r>
      <w:r>
        <w:t>Незаконный отказ или уклонение от предоставления торговых мест на розничном рынке, если обязательность их предоставления в соответствующем случае предусмотрена федеральным законом, - влечет наложение административного штрафа на должностных лиц в размере от пяти тысяч до двадцати тысяч рублей; на юридических лиц - от ста тысяч до трехсот тысяч рублей</w:t>
      </w:r>
    </w:p>
    <w:p>
      <w:r>
        <w:rPr>
          <w:b/>
        </w:rPr>
        <w:t xml:space="preserve">4. </w:t>
      </w:r>
      <w:r>
        <w:t>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условий, установленных федеральным законом, - влечет наложение административного штрафа на должностных лиц в размере от пяти тысяч до двадцати тысяч рублей; на юридических лиц - от ста тысяч до трехсот тысяч рублей</w:t>
      </w:r>
    </w:p>
    <w:p>
      <w:r>
        <w:rPr>
          <w:b/>
        </w:rPr>
        <w:t xml:space="preserve">5. </w:t>
      </w:r>
      <w:r>
        <w:t>Организация деятельности по продаже товаров (выполнению работ, оказанию услуг) на розничном рынке при отсутствии паспорта безопасности, а равно нарушение установленных требований к оформлению или утверждению паспорта безопасности розничного рынка - влечет наложение административного штрафа на должностных лиц в размере от двадцати пяти тысяч до пятидесяти тысяч рублей; на юридических лиц - от двухсот пятидесяти тысяч до пятисот тысяч рублей</w:t>
      </w:r>
    </w:p>
    <w:p>
      <w:r>
        <w:rPr>
          <w:b/>
        </w:rPr>
        <w:t xml:space="preserve">6. </w:t>
      </w:r>
      <w:r>
        <w:t>Уклонение от ведения реестра продавцов или реестра договоров о предоставлении торговых мест - влечет наложение административного штрафа на должностных лиц в размере от пяти тысяч до двадцати тысяч рублей; на юридических лиц - от ста тысяч до трехсот тысяч рублей</w:t>
      </w:r>
    </w:p>
    <w:p>
      <w:r>
        <w:rPr>
          <w:b/>
        </w:rPr>
        <w:t xml:space="preserve">7. </w:t>
      </w:r>
      <w:r>
        <w:t>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местах, доступных для посторонних лиц, или в условиях, при которых не обеспечивается предотвращение утраты, искажения или подделки содержащейся в указанных реестрах информации, - влечет наложение административного штрафа на должностных лиц в размере от пяти тысяч до двадцати тысяч рублей; на юридических лиц - от ста тысяч до трехсот тысяч рублей</w:t>
      </w:r>
    </w:p>
    <w:p>
      <w:r>
        <w:rPr>
          <w:b/>
        </w:rPr>
        <w:t xml:space="preserve">8. </w:t>
      </w:r>
      <w:r>
        <w:t>Организация и осуществление деятельности по продаже товаров (выполнению работ, оказанию услуг) на розничном рынке без оформления и (или) выдачи карточки продавца либо без соблюдения требований, предъявляемых к ее оформлению, - влекут наложение административного штрафа на должностных лиц в размере от пяти тысяч до двадцати тысяч рублей; на юридических лиц - от ста тысяч до трехсот тысяч рублей. Примечание. Административная ответственность, установленная настоящей статьей, не применяется за нарушения в сфере организации деятельности по продаже энергетических ресурсов на розничных рынках и по продаже товаров (выполнению работ, оказанию услуг) на ярмарках, организуемых уполномоченными органами субъектов Российской Федерации или органами местного самоуправления вне пределов розничных рынков и имеющих временный характер,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рынке.";</w:t>
      </w:r>
    </w:p>
    <w:p>
      <w:r>
        <w:rPr>
          <w:b/>
        </w:rPr>
        <w:t xml:space="preserve">8. </w:t>
      </w:r>
      <w:r>
        <w:t>в части 1 статьи 23.1 слова "статьями 14.27," заменить словами "статьей 14.27, частями 1 и 5 статьи 14.34, статьями"</w:t>
      </w:r>
    </w:p>
    <w:p>
      <w:r>
        <w:rPr>
          <w:b/>
        </w:rPr>
        <w:t xml:space="preserve">8. </w:t>
      </w:r>
      <w:r>
        <w:t>часть 1 статьи 23.49 после слов "частями 3 и 4 статьи 14.16," дополнить словами "частями 2 - 4, 6 - 8 статьи 14.34,"</w:t>
      </w:r>
    </w:p>
    <w:p>
      <w:r>
        <w:rPr>
          <w:b/>
        </w:rPr>
        <w:t xml:space="preserve">8. </w:t>
      </w:r>
      <w:r>
        <w:t>в части 2 статьи 28.3:</w:t>
      </w:r>
    </w:p>
    <w:p>
      <w:r>
        <w:rPr>
          <w:b/>
        </w:rPr>
        <w:t xml:space="preserve">8. </w:t>
      </w:r>
      <w:r>
        <w:t>пункт 1 после слов "частью 1 статьи 14.27," дополнить словами "частями 1 и 5 статьи 14.34,"</w:t>
      </w:r>
    </w:p>
    <w:p>
      <w:r>
        <w:rPr>
          <w:b/>
        </w:rPr>
        <w:t xml:space="preserve">8. </w:t>
      </w:r>
      <w:r>
        <w:t>пункт 5 после цифр "15.11," дополнить словами "частью 3 статьи 18.15, частью 3 статьи 18.17,"</w:t>
      </w:r>
    </w:p>
    <w:p>
      <w:r>
        <w:rPr>
          <w:b/>
        </w:rPr>
        <w:t xml:space="preserve">8. </w:t>
      </w:r>
      <w:r>
        <w:t>пункт 19 после слов "статьей 14.26," дополнить словами "частью 1 статьи 14.34,"</w:t>
      </w:r>
    </w:p>
    <w:p>
      <w:r>
        <w:rPr>
          <w:b/>
        </w:rPr>
        <w:t xml:space="preserve">8. </w:t>
      </w:r>
      <w:r>
        <w:t>пункт 42 после слова "предусмотренных" дополнить словами "частью 1 статьи 14.34,"</w:t>
      </w:r>
    </w:p>
    <w:p>
      <w:r>
        <w:rPr>
          <w:b/>
        </w:rPr>
        <w:t xml:space="preserve">8. </w:t>
      </w:r>
      <w:r>
        <w:t>пункт 63 после слов "частями 1 и 2 статьи 14.16," дополнить словами "частями 1 и 5 статьи 14.34,", после слов "статьей 15.12," дополнить словами "частью 1 статьи 18.17 (в части нарушения допустимой доли иностранных работников, используемых хозяйствующими субъектами, осуществляющими деятельность в сфере розничной торговли на территории Российской Федерации),"</w:t>
      </w:r>
    </w:p>
    <w:p>
      <w:r>
        <w:rPr>
          <w:b/>
        </w:rPr>
        <w:t xml:space="preserve">8. </w:t>
      </w:r>
      <w:r>
        <w:t>пункт 86 после слова "предусмотренных" дополнить словами "частью 3 статьи 18.15,"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августа 2007 года, за исключением абзацев одиннадцатого и двенадцатого пункта 2 статьи 1 настоящего Федерального закона</w:t>
      </w:r>
    </w:p>
    <w:p>
      <w:r>
        <w:rPr>
          <w:b/>
        </w:rPr>
        <w:t xml:space="preserve">2. </w:t>
      </w:r>
      <w:r>
        <w:t>Абзацы одиннадцатый и двенадцатый пункта 2 статьи 1 настоящего Федерального закона вступают в силу с 1 января 2008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