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введении в действие Лесного кодекса Российской Федерации"</w:t>
      </w:r>
    </w:p>
    <w:p>
      <w:r>
        <w:rPr>
          <w:b/>
        </w:rPr>
        <w:t>Статья None. Федеральный закон   от 24.07.2007 № 217-ФЗ</w:t>
      </w:r>
    </w:p>
    <w:p>
      <w:r>
        <w:t>О внесении изменений в Федеральный закон "О введении в действие Лесного кодекса Российской Федерации" РОССИЙСКАЯ ФЕДЕРАЦИЯ ФЕДЕРАЛЬНЫЙ ЗАКОН О внесении изменений в Федеральный закон "О введении в действие Лесного кодекса Российской Федерации" Принят Государственной Думой 5 июля 2007 года Одобрен Советом Федерации 11 июля 2007 года (В редакции федеральных законов от 29.12.2014 № 459-ФЗ ; от 29.07.2017 № 280-ФЗ ) Статья 1 Внести в Федеральный закон от 4 декабря 2006 года № 201-ФЗ "О введении в действие Лесного кодекса Российской Федерации" (Собрание законодательства Российской Федерации, 2006, № 50, ст. 5279) следующие изменения: 1) статью 4 изложить в следующей редакции: "Статья 4 1. Договоры аренды участков лесного фонда и договоры безвозмездного пользования участками лесного фонда должны быть приведены в соответствие с Лесным кодексом Российской Федерации до 1 января 2009 года.</w:t>
      </w:r>
    </w:p>
    <w:p>
      <w:r>
        <w:rPr>
          <w:b/>
        </w:rPr>
        <w:t xml:space="preserve">2. </w:t>
      </w:r>
      <w:r>
        <w:t>Для приведения договора аренды участка лесного фонда и договора безвозмездного пользования участком лесного фонда в соответствие с Лесным кодексом Российской Федерации осуществляется подача заявлений о переоформлении таких договоров на договор аренды лесного участка или договор безвозмездного срочного пользования лесным участком</w:t>
      </w:r>
    </w:p>
    <w:p>
      <w:r>
        <w:rPr>
          <w:b/>
        </w:rPr>
        <w:t xml:space="preserve">3. </w:t>
      </w:r>
      <w:r>
        <w:t>Арендатор, переоформивший договор аренды лесного участка в соответствии с настоящей статьей для осуществления видов использования лесов, указанных в статьях 34, 36, 38 - 40 Лесного кодекса Российской Федерации, вправе осуществлять меры пожарной безопасности и меры санитарной безопасности на лесных участках, мероприятия по уходу за лесами, а также лесовосстановление в пределах, установленных законодательством Российской Федерации и договором аренды участка лесного фонда или договором безвозмездного пользования участком лесного фонда, действовавшими до дня введения в действие Лесного кодекса Российской Федерации</w:t>
      </w:r>
    </w:p>
    <w:p>
      <w:r>
        <w:rPr>
          <w:b/>
        </w:rPr>
        <w:t xml:space="preserve">4. </w:t>
      </w:r>
      <w:r>
        <w:t>Для приведения договоров аренды участков лесного фонда и договоров безвозмездного пользования участками лесного фонда в соответствие с Лесным кодексом Российской Федерации не требуется проведение государственного кадастрового учета лесных участков</w:t>
      </w:r>
    </w:p>
    <w:p>
      <w:r>
        <w:rPr>
          <w:b/>
        </w:rPr>
        <w:t xml:space="preserve">5. </w:t>
      </w:r>
      <w:r>
        <w:t>Арендатор, заключивший договор аренды участка лесного фонда на срок до десяти лет, после приведения этого договора в соответствие с Лесным кодексом Российской Федерации по истечении срока действия этого договора не вправе заключить договор аренды лесного участка на новый срок в порядке, предусмотренном частью 5 статьи 72 Лесного кодекса Российской Федерации</w:t>
      </w:r>
    </w:p>
    <w:p>
      <w:r>
        <w:rPr>
          <w:b/>
        </w:rPr>
        <w:t xml:space="preserve">6. </w:t>
      </w:r>
      <w:r>
        <w:t>Порядок приведения договоров аренды участков лесного фонда и договоров безвозмездного пользования участками лесного фонда в соответствие с Лесным кодексом Российской Федерации устанавливается уполномоченным федеральным органом исполнительной власти.";</w:t>
      </w:r>
    </w:p>
    <w:p>
      <w:r>
        <w:rPr>
          <w:b/>
        </w:rPr>
        <w:t xml:space="preserve">3. </w:t>
      </w:r>
      <w:r>
        <w:t>До 1 января 2011 года кадастровую деятельность, осуществляемую в соответствии с законодательством о государственном кадастре недвижимости, наряду с кадастровыми инженерами вправе осуществлять лица, обладающие правом проведения работ по лесоустройству. (Абзац утратил силу - Федеральный закон от 29.07.2017 № 280-ФЗ ) 4) дополнить статьей 4 3 следующего содержания: "Статья 4 3 1. Право собственности Российской Федерации на участки лесного фонда, ограничения (обременения) этого права и сделки с такими участками, зарегистрированные до дня введения в действие Лесного кодекса Российской Федерации, признаются соответственно правом собственности Российской Федерации на соответствующие лесные участки в составе земель лесного фонда, ограничениями (обременениями) этого права и сделками с ними. (Абзац утратил силу - Федеральный закон от 29.07.2017 № 280-ФЗ ) (Абзац утратил силу - Федеральный закон от 29.07.2017 № 280-ФЗ ) 5) (Утратил силу - Федеральный закон от 29.07.2017 № 280-ФЗ ) 6) статью 5 изложить в следующей редакции: "Статья 5 Арендатор по договору аренды участка лесного фонда до приведения его в соответствие с Лесным кодексом Российской Федерации, а также арендатор по договору аренды участка лесного фонда или по договору аренды лесного участка, если государственный кадастровый учет таких участков не осуществлялся, не вправе</w:t>
      </w:r>
    </w:p>
    <w:p>
      <w:r>
        <w:rPr>
          <w:b/>
        </w:rPr>
        <w:t xml:space="preserve">2. </w:t>
      </w:r>
      <w:r>
        <w:t>Лесные планы субъектов Российской Федерации, предусмотренных частью 2 статьи 83 Лесного кодекса Российской Федерации, разрабатываются и утверждаются уполномоченным федеральным органом исполнительной власти в соответствии со статьями 85 и 86 Лесного кодекса Российской Федерации.";</w:t>
      </w:r>
    </w:p>
    <w:p>
      <w:r>
        <w:rPr>
          <w:b/>
        </w:rPr>
        <w:t xml:space="preserve">2. </w:t>
      </w:r>
      <w:r>
        <w:t>Пункт 7 статьи 1 настоящего Федерального закона вступает в силу с 1 января 2008 года</w:t>
      </w:r>
    </w:p>
    <w:p>
      <w:r>
        <w:rPr>
          <w:b/>
        </w:rPr>
        <w:t xml:space="preserve">3. </w:t>
      </w:r>
      <w:r>
        <w:t>Пункт 3 статьи 1 настоящего Федерального закона вступает в силу с 1 марта 2008 года</w:t>
      </w:r>
    </w:p>
    <w:p>
      <w:r>
        <w:rPr>
          <w:b/>
        </w:rPr>
        <w:t xml:space="preserve">4. </w:t>
      </w:r>
      <w:r>
        <w:t>Поручить Правительству Российской Федерации привести свои нормативные правовые акты в соответствие с Лесным кодексом Российской Федерации и настоящим Федеральным законом. Президент Российской Федерации В.Путин Москва, Кремль 24 июля 2007 года № 217-ФЗ</w:t>
      </w:r>
    </w:p>
    <w:p>
      <w:r>
        <w:rPr>
          <w:b/>
        </w:rPr>
        <w:t xml:space="preserve">6. </w:t>
      </w:r>
      <w:r>
        <w:t>(Утратил силу - Федеральный закон от 29.07.2017 № 280-ФЗ ) 3) дополнить статьей 4 2 следующего содержания: "Статья 4 2 1. Лесные участки в составе земель лесного фонда, государственный кадастровый учет которых не осуществлялся, признаются ранее учтенными объектами недвижимости. (Абзац утратил силу - Федеральный закон от 29.12.2014 № 459-ФЗ )</w:t>
      </w:r>
    </w:p>
    <w:p>
      <w:r>
        <w:rPr>
          <w:b/>
        </w:rPr>
        <w:t xml:space="preserve">3. </w:t>
      </w:r>
      <w:r>
        <w:t>сдавать арендованные участок лесного фонда, лесной участок в субаренду</w:t>
      </w:r>
    </w:p>
    <w:p>
      <w:r>
        <w:rPr>
          <w:b/>
        </w:rPr>
        <w:t xml:space="preserve">3. </w:t>
      </w:r>
      <w:r>
        <w:t>передавать свои права и обязанности по договору аренды участка лесного фонда, по договору аренды лесного участка другим лицам (перенаем)</w:t>
      </w:r>
    </w:p>
    <w:p>
      <w:r>
        <w:rPr>
          <w:b/>
        </w:rPr>
        <w:t xml:space="preserve">3. </w:t>
      </w:r>
      <w:r>
        <w:t>отдавать арендные права в залог</w:t>
      </w:r>
    </w:p>
    <w:p>
      <w:r>
        <w:rPr>
          <w:b/>
        </w:rPr>
        <w:t xml:space="preserve">3. </w:t>
      </w:r>
      <w:r>
        <w:t>вносить арендные права в качестве вклада в уставный капитал хозяйственных товариществ и обществ или паевого взноса в производственный кооператив."</w:t>
      </w:r>
    </w:p>
    <w:p>
      <w:r>
        <w:rPr>
          <w:b/>
        </w:rPr>
        <w:t xml:space="preserve">3. </w:t>
      </w:r>
      <w:r>
        <w:t>статью 6 изложить в следующей редакции: "Статья 6 Органы государственной власти и органы местного самоуправления в пределах их полномочий, определенных в соответствии со статьями 81 - 84 Лесного кодекса Российской Федерации, для осуществления использования лесов вправе выдавать до 1 января 2009 года гражданам и юридическим лицам, которые заключили договоры аренды участка лесного фонда, договоры безвозмездного пользования участком лесного фонда и не осуществили приведение в соответствие с Лесным кодексом Российской Федерации указанных договоров, лесорубочные билеты, лесные билеты на срок их действия."</w:t>
      </w:r>
    </w:p>
    <w:p>
      <w:r>
        <w:rPr>
          <w:b/>
        </w:rPr>
        <w:t xml:space="preserve">3. </w:t>
      </w:r>
      <w:r>
        <w:t>в статье 12:</w:t>
      </w:r>
    </w:p>
    <w:p>
      <w:r>
        <w:rPr>
          <w:b/>
        </w:rPr>
        <w:t xml:space="preserve">3. </w:t>
      </w:r>
      <w:r>
        <w:t>части первую, третью - десятую статьи 42 Лесного кодекса Российской Федерации (Собрание законодательства Российской Федерации, 1997, № 5, ст. 610)</w:t>
      </w:r>
    </w:p>
    <w:p>
      <w:r>
        <w:rPr>
          <w:b/>
        </w:rPr>
        <w:t xml:space="preserve">3. </w:t>
      </w:r>
      <w:r>
        <w:t>статью 7 Федерального закона от 29 декабря 2004 года №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№ 1, ст. 25).";</w:t>
      </w:r>
    </w:p>
    <w:p>
      <w:r>
        <w:rPr>
          <w:b/>
        </w:rPr>
        <w:t xml:space="preserve">3. </w:t>
      </w:r>
      <w:r>
        <w:t>статью 14 изложить в следующей редакции: "Статья 14 1. Вплоть до утверждения лесных планов субъектов Российской Федерации и лесохозяйственных регламентов в установленном Лесным кодексом Российской Федерации порядке, но не более чем через два года со дня введения в действие Лесного кодекса Российской Федерации использование, охрана, защита, воспроизводство лесов осуществляются на основании лесоустроительной документации в части, не противоречащей Лесному кодексу Российской Федерации</w:t>
      </w:r>
    </w:p>
    <w:p>
      <w:r>
        <w:rPr>
          <w:b/>
        </w:rPr>
        <w:t xml:space="preserve">3. </w:t>
      </w:r>
      <w:r>
        <w:t>часть 2 изложить в следующей редакции: "2. Признать утратившими силу с 1 января 2008 года:</w:t>
      </w:r>
    </w:p>
    <w:p>
      <w:r>
        <w:rPr>
          <w:b/>
        </w:rPr>
        <w:t xml:space="preserve">3. </w:t>
      </w:r>
      <w:r>
        <w:t>дополнить частью 3 следующего содержания: "3. Признать утратившим силу с 1 января 2009 года Лесной кодекс Российской Федерации (Собрание законодательства Российской Федерации, 1997, № 5, ст. 610)."</w:t>
      </w:r>
    </w:p>
    <w:p>
      <w:r>
        <w:rPr>
          <w:b/>
        </w:rPr>
        <w:t xml:space="preserve">2. </w:t>
      </w:r>
      <w:r>
        <w:t>дополнить статьей 14 1 следующего содержания: "Статья 14 1 После 1 января 2009 года запрещается предоставлять лесные участки, находящиеся в государственной или муниципальной собственности, без определения видов и параметров использования лесов, установленных лесохозяйственными регламентами.". Статья 2 1. Настоящий Федеральный закон вступает в силу со дня его официального опубликования, за исключением пунктов 3 и 7 статьи 1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