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25.5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27.11.2007 № 273-ФЗ</w:t>
      </w:r>
    </w:p>
    <w:p>
      <w:r>
        <w:t>О внесении изменений в статью 25.5 Кодекса Российской Федерации об административных правонарушениях РОССИЙСКАЯ ФЕДЕРАЦИЯ ФЕДЕРАЛЬНЫЙ ЗАКОН О внесении изменений в статью 25.5 Кодекса Российской Федерации об административных правонарушениях Принят Государственной Думой 9 ноября 2007 года Одобрен Советом Федерации 16 ноября 2007 года Внести в часть 4 статьи 25.5 Кодекса Российской Федерации об административных правонарушениях (Собрание законодательства Российской Федерации, 2002, № 1, ст. 1; 2003, № 1, ст. 2) следующие изменения</w:t>
      </w:r>
    </w:p>
    <w:p>
      <w:r>
        <w:t>слова "составления протокола" заменить словами "возбуждения дела"</w:t>
      </w:r>
    </w:p>
    <w:p>
      <w:r>
        <w:t>второе предложение исключить. Президент Российской Федерации В.Путин Москва, Кремль 27 ноября 2007 года № 273-ФЗ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