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3429; 2002, № 22, ст. 2026; № 30, ст. 3021, 3027; 2003, № 1, ст. 2, 6; № 21, ст. 1958; № 28, ст. 2879, 2886; № 52, ст. 5030; 2004, № 27, ст. 2711, 2715; № 34, ст. 3518, 3520, 3527; № 45, ст. 4377; 2005, № 1, ст. 30, 38; № 24, ст. 2312; № 27, ст. 2710, 2717; № 30, ст. 3104, 3130; № 52, ст. 5581; 2006, № 1, ст. 12; № 31, ст. 3443, 3452; № 45, ст. 4627; № 50, ст. 5279, 5286; 2007, № 1, ст. 20, 39; № 13, ст. 1465; № 22, ст. 2563; № 31, ст. 3991, 4013; Российская газета, 2007, 3 ноября, 9 ноября) следующие изменения</w:t>
      </w:r>
    </w:p>
    <w:p>
      <w:r>
        <w:t>в абзацах втором и третьем пункта 2 статьи 154 слова "субвенций (субсидий)" заменить словом "субсидий", слова "различного уровня" заменить словами "бюджетной системы Российской Федерации"</w:t>
      </w:r>
    </w:p>
    <w:p>
      <w:r>
        <w:t>статью 217 дополнить пунктом 36 следующего содержания: "36) суммы выплат на приобретение и (или) строительство жилого помещения, предоставленные за счет средств федерального бюджета, бюджетов субъектов Российской Федерации и местных бюджетов."</w:t>
      </w:r>
    </w:p>
    <w:p>
      <w:r>
        <w:t>абзац девятнадцатый подпункта 2 пункта 1 статьи 220 изложить в следующей редакции: "Имущественный налоговый вычет, предусмотренный настоящим подпунктом, не применяется в случаях, если оплата расходов на строительство или приобретение жилого дома, квартиры, комнаты или доли (долей) в них для налогоплательщика производится за счет средств работодателей или иных лиц, средств материнского (семейного) капитала, направляемых на обеспечение реализации дополнительных мер государственной поддержки семей, имеющих детей, за счет выплат, предоставленных из средств федерального бюджета, бюджетов субъектов Российской Федерации и местных бюджетов, а также в случаях, если сделка купли-продажи жилого дома, квартиры, комнаты или доли (долей) в них совершается между физическими лицами, являющимися взаимозависимыми в соответствии со статьей 20 настоящего Кодекса."</w:t>
      </w:r>
    </w:p>
    <w:p>
      <w:r>
        <w:t>в статье 251: а) в подпункте 14 пункта 1: в абзаце первом слова "их получения. К средствам бюджетов всех уровней, государственных внебюджетных фондов, выделяемым бюджетным учреждениям по смете доходов и расходов бюджетного учреждения, но не использованным по целевому назначению в течение налогового периода либо использованным не по целевому назначению, применяются нормы бюджетного законодательства Российской Федерации" заменить словами "их получения"; абзац третий изложить в следующей редакции: "в виде бюджетных ассигнований, выделяемых бюджетным учреждениям, а также в виде субсидий автономным учреждениям;"; б) в пункте 2: в абзаце первом слово "бюджетополучателям" исключить; в абзаце втором слово "указанным" исключить</w:t>
      </w:r>
    </w:p>
    <w:p>
      <w:r>
        <w:t>(Утратил силу - Федеральный закон от 08.05.2010 № 83-ФЗ) 6) пункт 12 статьи 33338 изложить в следующей редакции: "12) физические лица, признанные в установленном порядке нуждающимися в улучшении жилищных условий, - за удостоверение сделок по приобретению жилого помещения, полностью или частично оплаченного за счет выплат, предоставленных из средств федерального бюджета, бюджетов субъектов Российской Федерации и местных бюджетов;"</w:t>
      </w:r>
    </w:p>
    <w:p>
      <w:r>
        <w:t>в статье 340: а) в подпункте 1 пункта 1 слова "государственных субвенций" заменить словом "субсидий"; б) в пункте 2: в абзаце первом слово "субвенций" заменить словом "субсидий"; в абзаце втором слово "субвенций" заменить словом "субсидий"; в) в абзаце первом пункта 3 слова "государственных субвенций" заменить словом "субсидий"</w:t>
      </w:r>
    </w:p>
    <w:p>
      <w:r>
        <w:rPr>
          <w:b/>
        </w:rPr>
        <w:t>Статья 2</w:t>
      </w:r>
    </w:p>
    <w:p>
      <w:r>
        <w:t>Абзац третий подпункта "д" пункта 8 и подпункт "в" пункта 11 статьи 1 Федерального закона от 24 июля 2007 года № 216-ФЗ "О внесении изменений в часть вторую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2007, № 31, ст. 4013) исключить.</w:t>
      </w:r>
    </w:p>
    <w:p>
      <w:r>
        <w:rPr>
          <w:b/>
        </w:rPr>
        <w:t>Статья 3</w:t>
      </w:r>
    </w:p>
    <w:p>
      <w:r>
        <w:rPr>
          <w:b/>
        </w:rPr>
        <w:t xml:space="preserve">1. </w:t>
      </w:r>
      <w:r>
        <w:t>Настоящий Федеральный закон вступает в силу с 1 января 2008 года, но не ранее чем по истечении одного месяца со дня его официального опубликования и не ранее 1-го числа очередного налогового периода по соответствующему налогу, за исключением пункта 6 статьи 1 и статьи 2 настоящего Федерального закона</w:t>
      </w:r>
    </w:p>
    <w:p>
      <w:r>
        <w:rPr>
          <w:b/>
        </w:rPr>
        <w:t xml:space="preserve">2. </w:t>
      </w:r>
      <w:r>
        <w:t>Пункт 6 статьи 1 настоящего Федерального закона вступает в силу с 1 января 2008 года, но не ранее чем по истечении одного месяца со дня его официального опубликования</w:t>
      </w:r>
    </w:p>
    <w:p>
      <w:r>
        <w:rPr>
          <w:b/>
        </w:rPr>
        <w:t xml:space="preserve">3. </w:t>
      </w:r>
      <w:r>
        <w:t>Статья 2 настоящего Федерального закона вступает в силу по истечении одного месяца со дня его официального опубликования</w:t>
      </w:r>
    </w:p>
    <w:p>
      <w:r>
        <w:rPr>
          <w:b/>
        </w:rPr>
        <w:t xml:space="preserve">4. </w:t>
      </w:r>
      <w:r>
        <w:t>Положения статей 154, 220, 251, 3211, 33338 и 340 части второй Налогового кодекса Российской Федерации (в редакции настоящего Федерального закона) распространяются на правоотношения, возникшие с 1 января 2008 года. (В редакции Федерального закона от 22.07.2008 № 158-ФЗ)</w:t>
      </w:r>
    </w:p>
    <w:p>
      <w:r>
        <w:rPr>
          <w:b/>
        </w:rPr>
        <w:t xml:space="preserve">5. </w:t>
      </w:r>
      <w:r>
        <w:t>Положения пункта 35 и пункта 36 (в редакции настоящего Федерального закона) статьи 217 части второй Налогового кодекса Российской Федерации распространяются на правоотношения, возникшие с 1 января 2005 года, но не применяются в отношении налогоплательщиков, которые с сумм средств на приобретение и (или) строительство жилого помещения, предоставленных за счет средств федерального бюджета, бюджетов субъектов Российской Федерации и местных бюджетов, до 1 января 2008 года уплатили налог и получили имущественный налоговый вычет, установленный подпунктом 2 пункта 1 статьи 220 части второй Налогового кодекса Российской Федерации. (Часть введена - Федеральный закон от 22.07.2008 № 158-ФЗ)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