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целях совершенствования порядка использования воздушного пространства</w:t>
      </w:r>
    </w:p>
    <w:p>
      <w:r>
        <w:rPr>
          <w:b/>
        </w:rPr>
        <w:t>Статья 1</w:t>
      </w:r>
    </w:p>
    <w:p>
      <w:r>
        <w:t>Внести в Воздушный кодекс Российской Федерации (Собрание законодательства Российской Федерации, 1997, № 12, ст. 1383; 2004, № 35, ст. 3607; 2006, № 30, ст. 3290) следующие изменения: 1) пункт 2 статьи 12 изложить в следующей редакции: "2. Государственное регулирование использования воздушного пространства осуществляется уполномоченным органом в области использования воздушного пространства."; 2) абзац первый пункта 2 статьи 14 после слова "осуществляется" дополнить словами "уполномоченным органом в области использования воздушного пространства,"; 3) пункт 1 статьи 18 после слова "осуществляется" дополнить словами "уполномоченным органом в области использования воздушного пространства,"; 4) пункт 2 статьи 47 изложить в следующей редакции: "2. Размещение линий связи и линий электропередачи, сооружений различного назначения в зоне действия систем посадки, вблизи объектов радиолокации и радионавигации, предназначенных для обеспечения полетов воздушных судов, и размещение радиоизлучающих объектов должны согласовываться с уполномоченным органом в области использования воздушного пространства, органами единой системы организации воздушного движения, а также с федеральными органами исполнительной власти в соответствии с ведомственной принадлежностью юридических лиц, осуществляющих права владения или пользования системами посадки, объектами радиолокации и радионавигации."; 5) пункт 2 статьи 53 после слов "гражданской авиации," дополнить словами "уполномоченным органом в области использования воздушного пространства,"; 6) статью 69 изложить в следующей редакции: "Статья 69. Обеспечение полетов воздушных судов 1. Аэронавигационное обслуживание полетов воздушных судов (организация и обслуживание воздушного движения, обеспечение авиационной электросвязи, предоставление аэронавигационной и метеорологической информации, поиск и спасание), предоставляемое на всех этапах полета воздушных судов, а также радио- и светотехническое, инженерно-авиационное, аэродромное, аварийно-спасательное и другое обеспечение полетов воздушных судов осуществляется на единообразных условиях с взиманием платы, если иное не предусмотрено законодательством Российской Федерации.</w:t>
      </w:r>
    </w:p>
    <w:p>
      <w:r>
        <w:rPr>
          <w:b/>
        </w:rPr>
        <w:t xml:space="preserve">2. </w:t>
      </w:r>
      <w:r>
        <w:t>Правила и условия аэронавигационного обслуживания, а также обеспечения полетов воздушных судов устанавливаются федеральными авиационными правилами</w:t>
      </w:r>
    </w:p>
    <w:p>
      <w:r>
        <w:rPr>
          <w:b/>
        </w:rPr>
        <w:t xml:space="preserve">3. </w:t>
      </w:r>
      <w:r>
        <w:t>Порядок возмещения расходов на аэронавигационное обслуживание полетов воздушных судов пользователей воздушного пространства, освобожденных в соответствии с законодательством Российской Федерации от платы за аэронавигационное обслуживание, устанавливается Правительством Российской Федерации.";</w:t>
      </w:r>
    </w:p>
    <w:p>
      <w:r>
        <w:rPr>
          <w:b/>
        </w:rPr>
        <w:t xml:space="preserve">3. </w:t>
      </w:r>
      <w:r>
        <w:t>Авиационные предприятия и организации государственной и экспериментальной авиации, поисковые и аварийно-спасательные силы и средства которых привлекаются к проведению поисковых и аварийно-спасательных работ, обязаны содержать такие силы и средства в постоянной готовности. Расходы авиационных предприятий и организаций государственной и экспериментальной авиации на поддержание готовности поисковых и аварийно-спасательных сил и средств, осуществление поисковых и аварийно-спасательных работ и участие в их обеспечении возмещаются за счет средств федерального бюджета и внебюджетных источников в порядке, установленном Правительством Российской Федерации."; г) пункт 5 изложить в следующей редакции: "5. Порядок привлечения поисковых и аварийно-спасательных сил и средств авиационных предприятий и организаций государственной и экспериментальной авиации к проведению поисковых и аварийно-спасательных работ устанавливается Правительством Российской Федерации.";</w:t>
      </w:r>
    </w:p>
    <w:p>
      <w:r>
        <w:rPr>
          <w:b/>
        </w:rPr>
        <w:t xml:space="preserve">3. </w:t>
      </w:r>
      <w:r>
        <w:t>статью 77 после слов "гражданской авиации," дополнить словами "уполномоченным органом в области использования воздушного пространства,"</w:t>
      </w:r>
    </w:p>
    <w:p>
      <w:r>
        <w:rPr>
          <w:b/>
        </w:rPr>
        <w:t xml:space="preserve">3. </w:t>
      </w:r>
      <w:r>
        <w:t>в статье 88:</w:t>
      </w:r>
    </w:p>
    <w:p>
      <w:r>
        <w:rPr>
          <w:b/>
        </w:rPr>
        <w:t xml:space="preserve">3. </w:t>
      </w:r>
      <w:r>
        <w:t>пункт 1 изложить в следующей редакции: "1. Поиск и спасание терпящих или потерпевших бедствие воздушных судов, их пассажиров и экипажей организует и осуществляет уполномоченный орган в области использования воздушного пространства во взаимодействии с федеральными органами исполнительной власти, на которые в установленном порядке возложены обязанности по формированию и содержанию служб поиска и спасания."</w:t>
      </w:r>
    </w:p>
    <w:p>
      <w:r>
        <w:rPr>
          <w:b/>
        </w:rPr>
        <w:t xml:space="preserve">3. </w:t>
      </w:r>
      <w:r>
        <w:t>дополнить пунктом 11 следующего содержания: "11. Организация единой системы авиационно-космического поиска и спасания осуществляется уполномоченным органом в области использования воздушного пространства. Положение о единой системе авиационно-космического поиска и спасания утверждается Правительством Российской Федерации."</w:t>
      </w:r>
    </w:p>
    <w:p>
      <w:r>
        <w:rPr>
          <w:b/>
        </w:rPr>
        <w:t xml:space="preserve">3. </w:t>
      </w:r>
      <w:r>
        <w:t>пункты 2 и 3 изложить в следующей редакции: "2. К обеспечению и проведению поисковых и аварийно-спасательных работ могут привлекаться поисковые и аварийно-спасательные силы и средства авиационных предприятий и организаций государственной и экспериментальной авиации</w:t>
      </w:r>
    </w:p>
    <w:p>
      <w:r>
        <w:rPr>
          <w:b/>
        </w:rPr>
        <w:t xml:space="preserve">3. </w:t>
      </w:r>
      <w:r>
        <w:t>пункт 3 статьи 89 после слов "авиационные предприятия" дополнить словами "и организации государственной и экспериментальной авиации"</w:t>
      </w:r>
    </w:p>
    <w:p>
      <w:r>
        <w:rPr>
          <w:b/>
        </w:rPr>
        <w:t xml:space="preserve">3. </w:t>
      </w:r>
      <w:r>
        <w:t>в статье 93:</w:t>
      </w:r>
    </w:p>
    <w:p>
      <w:r>
        <w:rPr>
          <w:b/>
        </w:rPr>
        <w:t xml:space="preserve">3. </w:t>
      </w:r>
      <w:r>
        <w:t>пункт 2 статьи 94 изложить в следующей редакции: "2. Решение о прекращении поиска потерпевшего бедствие воздушного судна иностранного государства принимается уполномоченным органом в области использования воздушного пространства."</w:t>
      </w:r>
    </w:p>
    <w:p>
      <w:r>
        <w:rPr>
          <w:b/>
        </w:rPr>
        <w:t xml:space="preserve">3. </w:t>
      </w:r>
      <w:r>
        <w:t>пункт 1 после слова "либо" дополнить словами "уполномоченный орган в области использования воздушного пространства,"</w:t>
      </w:r>
    </w:p>
    <w:p>
      <w:r>
        <w:rPr>
          <w:b/>
        </w:rPr>
        <w:t xml:space="preserve">3. </w:t>
      </w:r>
      <w:r>
        <w:t>пункт 2 дополнить словами "и уполномоченный орган в области использования воздушного пространства"</w:t>
      </w:r>
    </w:p>
    <w:p>
      <w:r>
        <w:rPr>
          <w:b/>
        </w:rPr>
        <w:t>Статья 2</w:t>
      </w:r>
    </w:p>
    <w:p>
      <w:r>
        <w:t>В пункте "б" части девятой статьи 9 Закона Российской Федерации от 1 апреля 1993 года № 4730-I "О Государственной границе Российской Федерации" (Ведомости Съезда народных депутатов Российской Федерации и Верховного Совета Российской Федерации, 1993, № 17, ст. 594; Собрание законодательства Российской Федерации, 1994, № 16, ст. 1861; 1996, № 50, ст. 5610; 1999, № 23, ст. 2808; 2003, № 27, ст. 2700; 2004, № 27, ст. 2711; 2005, № 10, ст. 763; 2006, № 27, ст. 2877; 2007, № 1, ст. 29) слова "Федерального агентства воздушного транспорта или Министерства обороны Российской Федерации" заменить словами "Федеральной аэронавигационной службы", слова "Федеральной таможенной службой и Федеральной службой по надзору в сфере защиты прав потребителей и благополучия человека" заменить словами "Федеральной таможенной службой, Федеральной службой по надзору в сфере защиты прав потребителей и благополучия человека и соответственно Министерством обороны Российской Федерации и Федеральным агентством воздушного транспорта".</w:t>
      </w:r>
    </w:p>
    <w:p>
      <w:r>
        <w:rPr>
          <w:b/>
        </w:rPr>
        <w:t>Статья 3</w:t>
      </w:r>
    </w:p>
    <w:p>
      <w:r>
        <w:t>(Утратила силу - Федеральный закон от 21.02.2014 № 17-ФЗ)</w:t>
      </w:r>
    </w:p>
    <w:p>
      <w:r>
        <w:rPr>
          <w:b/>
        </w:rPr>
        <w:t>Статья 4</w:t>
      </w:r>
    </w:p>
    <w:p>
      <w:r>
        <w:t>Пункт 8 части 1 статьи 4 Федерального закона от 21 июля 2005 года № 115-ФЗ "О концессионных соглашениях" (Собрание законодательства Российской Федерации, 2005, № 30, ст. 3126) признать утратившим силу.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3 настоящего Федерального закона</w:t>
      </w:r>
    </w:p>
    <w:p>
      <w:r>
        <w:rPr>
          <w:b/>
        </w:rPr>
        <w:t xml:space="preserve">2. </w:t>
      </w:r>
      <w:r>
        <w:t>Статья 3 настоящего Федерального закона вступает в силу по истечении одного месяца со дня его официального опубликования, но не ранее 1-го числа очередного налогового периода по налогу на прибыль и распространяет свою силу на правоотношения, возникшие с 1 января 2008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