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Спасского районного суда Пензенской области и об упразднении Беднодемьяновского районного суда Пензенской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создать Спасский районный суд Пензенской области</w:t>
      </w:r>
    </w:p>
    <w:p>
      <w:r>
        <w:t>установить, что юрисдикция Спасского районного суда Пензенской области распространяется на территорию Спасского района Пензенской области в границах, существующих на день вступления в силу настоящего Федерального закона</w:t>
      </w:r>
    </w:p>
    <w:p>
      <w:r>
        <w:t>упразднить Беднодемьяновский районный суд Пензенской области, передав относящиеся к его ведению вопросы осуществления правосудия в юрисдикцию Спасского районного суда Пензенской области</w:t>
      </w:r>
    </w:p>
    <w:p>
      <w:r>
        <w:t>Судебному департаменту при Верховном Суде Российской Федерации принять меры по организационному обеспечению деятельности Спасского районного суда Пензенской области</w:t>
      </w:r>
    </w:p>
    <w:p>
      <w:r>
        <w:t>финансирование расходов на содержание Спасского районного суда Пензенской области осуществляется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2 и 3 статьи 1 настоящего Федерального закона</w:t>
      </w:r>
    </w:p>
    <w:p>
      <w:r>
        <w:rPr>
          <w:b/>
        </w:rPr>
        <w:t xml:space="preserve">2. </w:t>
      </w:r>
      <w:r>
        <w:t>Пункты 2 и 3 статьи 1 настоящего Федерального закона вступают в силу со дня назначения на должности двух третей от установленной численности судей Спасского районного суда Пензенской области, но не позднее 1 января 2009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